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F9D8C" w14:textId="2D48E662" w:rsidR="00A75212" w:rsidRPr="00A75212" w:rsidRDefault="00D744F4" w:rsidP="00A75212">
      <w:pPr>
        <w:rPr>
          <w:rFonts w:ascii="Libre Franklin" w:eastAsia="Libre Franklin" w:hAnsi="Libre Franklin" w:cs="Libre Franklin"/>
          <w:b/>
          <w:bCs/>
          <w:color w:val="9900FF"/>
          <w:lang w:val="en-US"/>
        </w:rPr>
      </w:pPr>
      <w:r>
        <w:rPr>
          <w:rFonts w:ascii="Libre Franklin" w:eastAsia="Libre Franklin" w:hAnsi="Libre Franklin" w:cs="Libre Franklin"/>
          <w:b/>
        </w:rPr>
        <w:t xml:space="preserve">Subject: </w:t>
      </w:r>
      <w:r w:rsidR="00523ACF" w:rsidRPr="00523ACF">
        <w:rPr>
          <w:rFonts w:ascii="Libre Franklin" w:eastAsia="Libre Franklin" w:hAnsi="Libre Franklin" w:cs="Libre Franklin"/>
        </w:rPr>
        <w:t>Approval request to attend at</w:t>
      </w:r>
      <w:r w:rsidR="00523ACF">
        <w:rPr>
          <w:rFonts w:ascii="Libre Franklin" w:eastAsia="Libre Franklin" w:hAnsi="Libre Franklin" w:cs="Libre Franklin"/>
        </w:rPr>
        <w:t xml:space="preserve"> </w:t>
      </w:r>
      <w:r w:rsidR="00A75212" w:rsidRPr="00A75212">
        <w:rPr>
          <w:rFonts w:ascii="Libre Franklin" w:eastAsia="Libre Franklin" w:hAnsi="Libre Franklin" w:cs="Libre Franklin"/>
          <w:b/>
          <w:bCs/>
          <w:color w:val="000000" w:themeColor="text1"/>
          <w:lang w:val="en-US"/>
        </w:rPr>
        <w:t>Gartner IT Infrastructure, Operations &amp; Cloud Strategies Conference</w:t>
      </w:r>
      <w:r w:rsidR="00A75212">
        <w:rPr>
          <w:rFonts w:ascii="Libre Franklin" w:eastAsia="Libre Franklin" w:hAnsi="Libre Franklin" w:cs="Libre Franklin"/>
          <w:b/>
          <w:bCs/>
          <w:color w:val="000000" w:themeColor="text1"/>
          <w:lang w:val="en-US"/>
        </w:rPr>
        <w:t xml:space="preserve"> on 1</w:t>
      </w:r>
      <w:r w:rsidR="0044534C">
        <w:rPr>
          <w:rFonts w:ascii="Libre Franklin" w:eastAsia="Libre Franklin" w:hAnsi="Libre Franklin" w:cs="Libre Franklin"/>
          <w:b/>
          <w:bCs/>
          <w:color w:val="000000" w:themeColor="text1"/>
          <w:lang w:val="en-US"/>
        </w:rPr>
        <w:t>6</w:t>
      </w:r>
      <w:r w:rsidR="00A75212">
        <w:rPr>
          <w:rFonts w:ascii="Libre Franklin" w:eastAsia="Libre Franklin" w:hAnsi="Libre Franklin" w:cs="Libre Franklin"/>
          <w:b/>
          <w:bCs/>
          <w:color w:val="000000" w:themeColor="text1"/>
          <w:lang w:val="en-US"/>
        </w:rPr>
        <w:t xml:space="preserve"> – 1</w:t>
      </w:r>
      <w:r w:rsidR="0044534C">
        <w:rPr>
          <w:rFonts w:ascii="Libre Franklin" w:eastAsia="Libre Franklin" w:hAnsi="Libre Franklin" w:cs="Libre Franklin"/>
          <w:b/>
          <w:bCs/>
          <w:color w:val="000000" w:themeColor="text1"/>
          <w:lang w:val="en-US"/>
        </w:rPr>
        <w:t>7</w:t>
      </w:r>
      <w:r w:rsidR="00A75212">
        <w:rPr>
          <w:rFonts w:ascii="Libre Franklin" w:eastAsia="Libre Franklin" w:hAnsi="Libre Franklin" w:cs="Libre Franklin"/>
          <w:b/>
          <w:bCs/>
          <w:color w:val="000000" w:themeColor="text1"/>
          <w:lang w:val="en-US"/>
        </w:rPr>
        <w:t xml:space="preserve"> </w:t>
      </w:r>
      <w:r w:rsidR="0044534C">
        <w:rPr>
          <w:rFonts w:ascii="Libre Franklin" w:eastAsia="Libre Franklin" w:hAnsi="Libre Franklin" w:cs="Libre Franklin"/>
          <w:b/>
          <w:bCs/>
          <w:color w:val="000000" w:themeColor="text1"/>
          <w:lang w:val="en-US"/>
        </w:rPr>
        <w:t>November</w:t>
      </w:r>
      <w:r w:rsidR="00A75212">
        <w:rPr>
          <w:rFonts w:ascii="Libre Franklin" w:eastAsia="Libre Franklin" w:hAnsi="Libre Franklin" w:cs="Libre Franklin"/>
          <w:b/>
          <w:bCs/>
          <w:color w:val="000000" w:themeColor="text1"/>
          <w:lang w:val="en-US"/>
        </w:rPr>
        <w:t xml:space="preserve"> 202</w:t>
      </w:r>
      <w:r w:rsidR="0044534C">
        <w:rPr>
          <w:rFonts w:ascii="Libre Franklin" w:eastAsia="Libre Franklin" w:hAnsi="Libre Franklin" w:cs="Libre Franklin"/>
          <w:b/>
          <w:bCs/>
          <w:color w:val="000000" w:themeColor="text1"/>
          <w:lang w:val="en-US"/>
        </w:rPr>
        <w:t>6</w:t>
      </w:r>
      <w:r w:rsidR="00A75212">
        <w:rPr>
          <w:rFonts w:ascii="Libre Franklin" w:eastAsia="Libre Franklin" w:hAnsi="Libre Franklin" w:cs="Libre Franklin"/>
          <w:b/>
          <w:bCs/>
          <w:color w:val="000000" w:themeColor="text1"/>
          <w:lang w:val="en-US"/>
        </w:rPr>
        <w:t xml:space="preserve"> in London, U.K.</w:t>
      </w:r>
    </w:p>
    <w:p w14:paraId="0000000E" w14:textId="75AB3CF4" w:rsidR="00081D7D" w:rsidRDefault="00081D7D" w:rsidP="00A75212">
      <w:pPr>
        <w:rPr>
          <w:rFonts w:ascii="Libre Franklin" w:eastAsia="Libre Franklin" w:hAnsi="Libre Franklin" w:cs="Libre Franklin"/>
          <w:color w:val="9900FF"/>
        </w:rPr>
      </w:pPr>
    </w:p>
    <w:p w14:paraId="59D46E6C" w14:textId="77777777" w:rsidR="00523ACF" w:rsidRPr="00523ACF" w:rsidRDefault="00523ACF" w:rsidP="00523ACF">
      <w:pPr>
        <w:spacing w:before="240" w:after="240"/>
        <w:rPr>
          <w:rFonts w:ascii="Libre Franklin" w:eastAsia="Libre Franklin" w:hAnsi="Libre Franklin" w:cs="Libre Franklin"/>
          <w:lang w:val="en-US"/>
        </w:rPr>
      </w:pPr>
      <w:r w:rsidRPr="00523ACF">
        <w:rPr>
          <w:rFonts w:ascii="Libre Franklin" w:eastAsia="Libre Franklin" w:hAnsi="Libre Franklin" w:cs="Libre Franklin"/>
          <w:lang w:val="en-US"/>
        </w:rPr>
        <w:t xml:space="preserve">Hi </w:t>
      </w:r>
      <w:r w:rsidRPr="00724A02">
        <w:rPr>
          <w:rFonts w:ascii="Libre Franklin" w:eastAsia="Libre Franklin" w:hAnsi="Libre Franklin" w:cs="Libre Franklin"/>
          <w:color w:val="FF0000"/>
          <w:lang w:val="en-US"/>
        </w:rPr>
        <w:t>[NAME]</w:t>
      </w:r>
      <w:r w:rsidRPr="00523ACF">
        <w:rPr>
          <w:rFonts w:ascii="Libre Franklin" w:eastAsia="Libre Franklin" w:hAnsi="Libre Franklin" w:cs="Libre Franklin"/>
          <w:lang w:val="en-US"/>
        </w:rPr>
        <w:t>,</w:t>
      </w:r>
    </w:p>
    <w:p w14:paraId="5748A1A0" w14:textId="0DD19A22" w:rsidR="00523ACF" w:rsidRPr="00523ACF" w:rsidRDefault="00523ACF" w:rsidP="00523ACF">
      <w:pPr>
        <w:rPr>
          <w:rFonts w:ascii="Libre Franklin" w:eastAsia="Libre Franklin" w:hAnsi="Libre Franklin" w:cs="Libre Franklin"/>
          <w:lang w:val="en-US"/>
        </w:rPr>
      </w:pPr>
      <w:r w:rsidRPr="00523ACF">
        <w:rPr>
          <w:rFonts w:ascii="Libre Franklin" w:eastAsia="Libre Franklin" w:hAnsi="Libre Franklin" w:cs="Libre Franklin"/>
          <w:lang w:val="en-US"/>
        </w:rPr>
        <w:t>I’m requesting approval to attend</w:t>
      </w:r>
      <w:r>
        <w:rPr>
          <w:rFonts w:ascii="Libre Franklin" w:eastAsia="Libre Franklin" w:hAnsi="Libre Franklin" w:cs="Libre Franklin"/>
          <w:lang w:val="en-US"/>
        </w:rPr>
        <w:t xml:space="preserve"> </w:t>
      </w:r>
      <w:r w:rsidR="00A75212" w:rsidRPr="00A75212">
        <w:rPr>
          <w:rFonts w:ascii="Libre Franklin" w:eastAsia="Libre Franklin" w:hAnsi="Libre Franklin" w:cs="Libre Franklin"/>
          <w:b/>
          <w:bCs/>
          <w:color w:val="000000" w:themeColor="text1"/>
          <w:lang w:val="en-US"/>
        </w:rPr>
        <w:t>Gartner IT Infrastructure, Operations &amp; Cloud Strategies Conference</w:t>
      </w:r>
      <w:r w:rsidR="00A75212">
        <w:rPr>
          <w:rFonts w:ascii="Libre Franklin" w:eastAsia="Libre Franklin" w:hAnsi="Libre Franklin" w:cs="Libre Franklin"/>
          <w:b/>
          <w:bCs/>
          <w:color w:val="000000" w:themeColor="text1"/>
          <w:lang w:val="en-US"/>
        </w:rPr>
        <w:t xml:space="preserve"> </w:t>
      </w:r>
      <w:r>
        <w:rPr>
          <w:rFonts w:ascii="Libre Franklin" w:eastAsia="Libre Franklin" w:hAnsi="Libre Franklin" w:cs="Libre Franklin"/>
        </w:rPr>
        <w:t>on</w:t>
      </w:r>
      <w:r w:rsidR="00A75212">
        <w:rPr>
          <w:rFonts w:ascii="Libre Franklin" w:eastAsia="Libre Franklin" w:hAnsi="Libre Franklin" w:cs="Libre Franklin"/>
          <w:color w:val="9900FF"/>
        </w:rPr>
        <w:t xml:space="preserve"> </w:t>
      </w:r>
      <w:r w:rsidR="00A75212">
        <w:rPr>
          <w:rFonts w:ascii="Libre Franklin" w:eastAsia="Libre Franklin" w:hAnsi="Libre Franklin" w:cs="Libre Franklin"/>
          <w:b/>
          <w:bCs/>
          <w:color w:val="000000" w:themeColor="text1"/>
          <w:lang w:val="en-US"/>
        </w:rPr>
        <w:t>1</w:t>
      </w:r>
      <w:r w:rsidR="0044534C">
        <w:rPr>
          <w:rFonts w:ascii="Libre Franklin" w:eastAsia="Libre Franklin" w:hAnsi="Libre Franklin" w:cs="Libre Franklin"/>
          <w:b/>
          <w:bCs/>
          <w:color w:val="000000" w:themeColor="text1"/>
          <w:lang w:val="en-US"/>
        </w:rPr>
        <w:t>6</w:t>
      </w:r>
      <w:r w:rsidR="00A75212">
        <w:rPr>
          <w:rFonts w:ascii="Libre Franklin" w:eastAsia="Libre Franklin" w:hAnsi="Libre Franklin" w:cs="Libre Franklin"/>
          <w:b/>
          <w:bCs/>
          <w:color w:val="000000" w:themeColor="text1"/>
          <w:lang w:val="en-US"/>
        </w:rPr>
        <w:t xml:space="preserve"> – 1</w:t>
      </w:r>
      <w:r w:rsidR="0044534C">
        <w:rPr>
          <w:rFonts w:ascii="Libre Franklin" w:eastAsia="Libre Franklin" w:hAnsi="Libre Franklin" w:cs="Libre Franklin"/>
          <w:b/>
          <w:bCs/>
          <w:color w:val="000000" w:themeColor="text1"/>
          <w:lang w:val="en-US"/>
        </w:rPr>
        <w:t>7</w:t>
      </w:r>
      <w:r w:rsidR="00A75212">
        <w:rPr>
          <w:rFonts w:ascii="Libre Franklin" w:eastAsia="Libre Franklin" w:hAnsi="Libre Franklin" w:cs="Libre Franklin"/>
          <w:b/>
          <w:bCs/>
          <w:color w:val="000000" w:themeColor="text1"/>
          <w:lang w:val="en-US"/>
        </w:rPr>
        <w:t xml:space="preserve"> </w:t>
      </w:r>
      <w:r w:rsidR="0044534C">
        <w:rPr>
          <w:rFonts w:ascii="Libre Franklin" w:eastAsia="Libre Franklin" w:hAnsi="Libre Franklin" w:cs="Libre Franklin"/>
          <w:b/>
          <w:bCs/>
          <w:color w:val="000000" w:themeColor="text1"/>
          <w:lang w:val="en-US"/>
        </w:rPr>
        <w:t>November</w:t>
      </w:r>
      <w:r w:rsidR="00A75212">
        <w:rPr>
          <w:rFonts w:ascii="Libre Franklin" w:eastAsia="Libre Franklin" w:hAnsi="Libre Franklin" w:cs="Libre Franklin"/>
          <w:b/>
          <w:bCs/>
          <w:color w:val="000000" w:themeColor="text1"/>
          <w:lang w:val="en-US"/>
        </w:rPr>
        <w:t xml:space="preserve"> 202</w:t>
      </w:r>
      <w:r w:rsidR="0044534C">
        <w:rPr>
          <w:rFonts w:ascii="Libre Franklin" w:eastAsia="Libre Franklin" w:hAnsi="Libre Franklin" w:cs="Libre Franklin"/>
          <w:b/>
          <w:bCs/>
          <w:color w:val="000000" w:themeColor="text1"/>
          <w:lang w:val="en-US"/>
        </w:rPr>
        <w:t>6</w:t>
      </w:r>
      <w:r>
        <w:rPr>
          <w:rFonts w:ascii="Libre Franklin" w:eastAsia="Libre Franklin" w:hAnsi="Libre Franklin" w:cs="Libre Franklin"/>
        </w:rPr>
        <w:t xml:space="preserve"> in </w:t>
      </w:r>
      <w:r w:rsidR="00A75212">
        <w:rPr>
          <w:rFonts w:ascii="Libre Franklin" w:eastAsia="Libre Franklin" w:hAnsi="Libre Franklin" w:cs="Libre Franklin"/>
          <w:b/>
          <w:bCs/>
          <w:color w:val="000000" w:themeColor="text1"/>
          <w:lang w:val="en-US"/>
        </w:rPr>
        <w:t>London, U.K.</w:t>
      </w:r>
      <w:r>
        <w:rPr>
          <w:rFonts w:ascii="Libre Franklin" w:eastAsia="Libre Franklin" w:hAnsi="Libre Franklin" w:cs="Libre Franklin"/>
          <w:lang w:val="en-US"/>
        </w:rPr>
        <w:t xml:space="preserve"> </w:t>
      </w:r>
      <w:r w:rsidRPr="00523ACF">
        <w:rPr>
          <w:rFonts w:ascii="Libre Franklin" w:eastAsia="Libre Franklin" w:hAnsi="Libre Franklin" w:cs="Libre Franklin"/>
          <w:lang w:val="en-US"/>
        </w:rPr>
        <w:t xml:space="preserve">This annual Gartner conference for </w:t>
      </w:r>
      <w:r w:rsidR="00724A02" w:rsidRPr="00724A02">
        <w:rPr>
          <w:rFonts w:ascii="Libre Franklin" w:eastAsia="Libre Franklin" w:hAnsi="Libre Franklin" w:cs="Libre Franklin"/>
          <w:lang w:val="en-US"/>
        </w:rPr>
        <w:t xml:space="preserve">IT </w:t>
      </w:r>
      <w:r w:rsidR="00724A02">
        <w:rPr>
          <w:rFonts w:ascii="Libre Franklin" w:eastAsia="Libre Franklin" w:hAnsi="Libre Franklin" w:cs="Libre Franklin"/>
          <w:lang w:val="en-US"/>
        </w:rPr>
        <w:t>i</w:t>
      </w:r>
      <w:r w:rsidR="00724A02" w:rsidRPr="00724A02">
        <w:rPr>
          <w:rFonts w:ascii="Libre Franklin" w:eastAsia="Libre Franklin" w:hAnsi="Libre Franklin" w:cs="Libre Franklin"/>
          <w:lang w:val="en-US"/>
        </w:rPr>
        <w:t xml:space="preserve">nfrastructure, </w:t>
      </w:r>
      <w:r w:rsidR="00724A02">
        <w:rPr>
          <w:rFonts w:ascii="Libre Franklin" w:eastAsia="Libre Franklin" w:hAnsi="Libre Franklin" w:cs="Libre Franklin"/>
          <w:lang w:val="en-US"/>
        </w:rPr>
        <w:t>o</w:t>
      </w:r>
      <w:r w:rsidR="00724A02" w:rsidRPr="00724A02">
        <w:rPr>
          <w:rFonts w:ascii="Libre Franklin" w:eastAsia="Libre Franklin" w:hAnsi="Libre Franklin" w:cs="Libre Franklin"/>
          <w:lang w:val="en-US"/>
        </w:rPr>
        <w:t xml:space="preserve">perations &amp; </w:t>
      </w:r>
      <w:r w:rsidR="00724A02">
        <w:rPr>
          <w:rFonts w:ascii="Libre Franklin" w:eastAsia="Libre Franklin" w:hAnsi="Libre Franklin" w:cs="Libre Franklin"/>
          <w:lang w:val="en-US"/>
        </w:rPr>
        <w:t>c</w:t>
      </w:r>
      <w:r w:rsidR="00724A02" w:rsidRPr="00724A02">
        <w:rPr>
          <w:rFonts w:ascii="Libre Franklin" w:eastAsia="Libre Franklin" w:hAnsi="Libre Franklin" w:cs="Libre Franklin"/>
          <w:lang w:val="en-US"/>
        </w:rPr>
        <w:t>loud</w:t>
      </w:r>
      <w:r w:rsidRPr="00523ACF">
        <w:rPr>
          <w:rFonts w:ascii="Libre Franklin" w:eastAsia="Libre Franklin" w:hAnsi="Libre Franklin" w:cs="Libre Franklin"/>
          <w:lang w:val="en-US"/>
        </w:rPr>
        <w:t xml:space="preserve"> is a great opportunity to explore the latest technology, engage with industry leaders on best practices and meet with Gartner </w:t>
      </w:r>
      <w:r w:rsidR="00724A02">
        <w:rPr>
          <w:rFonts w:ascii="Libre Franklin" w:eastAsia="Libre Franklin" w:hAnsi="Libre Franklin" w:cs="Libre Franklin"/>
          <w:lang w:val="en-US"/>
        </w:rPr>
        <w:t>analyst</w:t>
      </w:r>
      <w:r w:rsidRPr="00523ACF">
        <w:rPr>
          <w:rFonts w:ascii="Libre Franklin" w:eastAsia="Libre Franklin" w:hAnsi="Libre Franklin" w:cs="Libre Franklin"/>
          <w:lang w:val="en-US"/>
        </w:rPr>
        <w:t>s one-on-one to refine our strategies and approaches to advance our goals. </w:t>
      </w:r>
    </w:p>
    <w:p w14:paraId="1B21022B" w14:textId="57450789" w:rsidR="00523ACF" w:rsidRDefault="00523ACF" w:rsidP="00523ACF">
      <w:pPr>
        <w:spacing w:before="240" w:after="240"/>
        <w:rPr>
          <w:rFonts w:ascii="Libre Franklin" w:eastAsia="Libre Franklin" w:hAnsi="Libre Franklin" w:cs="Libre Franklin"/>
          <w:lang w:val="en-US"/>
        </w:rPr>
      </w:pPr>
      <w:r w:rsidRPr="00523ACF">
        <w:rPr>
          <w:rFonts w:ascii="Libre Franklin" w:eastAsia="Libre Franklin" w:hAnsi="Libre Franklin" w:cs="Libre Franklin"/>
          <w:lang w:val="en-US"/>
        </w:rPr>
        <w:t xml:space="preserve">I’ll also network with peers to gain exposure into how they are tackling projects and meet leading innovative solution providers to dig into demos of their latest tech and assess options based on our goals. </w:t>
      </w:r>
    </w:p>
    <w:p w14:paraId="08F2AFF0" w14:textId="26BC440D" w:rsidR="00523ACF" w:rsidRPr="00A75212" w:rsidRDefault="00523ACF" w:rsidP="00523ACF">
      <w:pPr>
        <w:spacing w:before="240" w:after="240"/>
        <w:rPr>
          <w:rFonts w:ascii="Libre Franklin" w:eastAsia="Libre Franklin" w:hAnsi="Libre Franklin" w:cs="Libre Franklin"/>
          <w:b/>
          <w:bCs/>
          <w:color w:val="9900FF"/>
          <w:lang w:val="en-US"/>
        </w:rPr>
      </w:pPr>
      <w:r>
        <w:rPr>
          <w:rFonts w:ascii="Libre Franklin" w:eastAsia="Libre Franklin" w:hAnsi="Libre Franklin" w:cs="Libre Franklin"/>
        </w:rPr>
        <w:t xml:space="preserve">The conference pass costs </w:t>
      </w:r>
      <w:r w:rsidRPr="00A75212">
        <w:rPr>
          <w:rFonts w:ascii="Libre Franklin" w:eastAsia="Libre Franklin" w:hAnsi="Libre Franklin" w:cs="Libre Franklin"/>
          <w:b/>
          <w:bCs/>
          <w:color w:val="000000" w:themeColor="text1"/>
          <w:lang w:val="en-US"/>
        </w:rPr>
        <w:t>€3,</w:t>
      </w:r>
      <w:r w:rsidR="0044534C">
        <w:rPr>
          <w:rFonts w:ascii="Libre Franklin" w:eastAsia="Libre Franklin" w:hAnsi="Libre Franklin" w:cs="Libre Franklin"/>
          <w:b/>
          <w:bCs/>
          <w:color w:val="000000" w:themeColor="text1"/>
          <w:lang w:val="en-US"/>
        </w:rPr>
        <w:t>725</w:t>
      </w:r>
      <w:r w:rsidR="00724A02">
        <w:rPr>
          <w:rFonts w:ascii="Libre Franklin" w:eastAsia="Libre Franklin" w:hAnsi="Libre Franklin" w:cs="Libre Franklin"/>
          <w:b/>
          <w:bCs/>
          <w:color w:val="000000" w:themeColor="text1"/>
          <w:lang w:val="en-US"/>
        </w:rPr>
        <w:t xml:space="preserve"> + VAT,</w:t>
      </w:r>
      <w:r w:rsidRPr="00A75212">
        <w:rPr>
          <w:rFonts w:ascii="Libre Franklin" w:eastAsia="Libre Franklin" w:hAnsi="Libre Franklin" w:cs="Libre Franklin"/>
          <w:b/>
          <w:bCs/>
          <w:color w:val="000000" w:themeColor="text1"/>
          <w:lang w:val="en-US"/>
        </w:rPr>
        <w:t xml:space="preserve"> </w:t>
      </w:r>
      <w:r>
        <w:rPr>
          <w:rFonts w:ascii="Libre Franklin" w:eastAsia="Libre Franklin" w:hAnsi="Libre Franklin" w:cs="Libre Franklin"/>
        </w:rPr>
        <w:t xml:space="preserve">but the rate ________  </w:t>
      </w:r>
    </w:p>
    <w:p w14:paraId="6154405C" w14:textId="77777777" w:rsidR="00523ACF" w:rsidRDefault="00523ACF" w:rsidP="00523ACF">
      <w:pPr>
        <w:spacing w:before="240" w:after="240"/>
        <w:rPr>
          <w:rFonts w:ascii="Libre Franklin" w:eastAsia="Libre Franklin" w:hAnsi="Libre Franklin" w:cs="Libre Franklin"/>
        </w:rPr>
      </w:pPr>
      <w:r>
        <w:rPr>
          <w:rFonts w:ascii="Libre Franklin" w:eastAsia="Libre Franklin" w:hAnsi="Libre Franklin" w:cs="Libre Franklin"/>
          <w:color w:val="FF0000"/>
        </w:rPr>
        <w:t>[Insert one of the following options]</w:t>
      </w:r>
    </w:p>
    <w:p w14:paraId="7835EFC5" w14:textId="77777777" w:rsidR="00523ACF" w:rsidRDefault="00523ACF" w:rsidP="00523ACF">
      <w:pPr>
        <w:numPr>
          <w:ilvl w:val="0"/>
          <w:numId w:val="1"/>
        </w:numPr>
        <w:spacing w:before="240"/>
        <w:rPr>
          <w:rFonts w:ascii="Libre Franklin" w:eastAsia="Libre Franklin" w:hAnsi="Libre Franklin" w:cs="Libre Franklin"/>
        </w:rPr>
      </w:pPr>
      <w:r>
        <w:rPr>
          <w:rFonts w:ascii="Libre Franklin" w:eastAsia="Libre Franklin" w:hAnsi="Libre Franklin" w:cs="Libre Franklin"/>
          <w:color w:val="FF0000"/>
        </w:rPr>
        <w:t xml:space="preserve">Option A: </w:t>
      </w:r>
      <w:r>
        <w:rPr>
          <w:rFonts w:ascii="Libre Franklin" w:eastAsia="Libre Franklin" w:hAnsi="Libre Franklin" w:cs="Libre Franklin"/>
        </w:rPr>
        <w:t>can be reduced by applying a prepaid Gartner ticket(s).</w:t>
      </w:r>
    </w:p>
    <w:p w14:paraId="483C5D6A" w14:textId="77777777" w:rsidR="00523ACF" w:rsidRDefault="00523ACF" w:rsidP="00523ACF">
      <w:pPr>
        <w:numPr>
          <w:ilvl w:val="0"/>
          <w:numId w:val="1"/>
        </w:numPr>
        <w:rPr>
          <w:rFonts w:ascii="Libre Franklin" w:eastAsia="Libre Franklin" w:hAnsi="Libre Franklin" w:cs="Libre Franklin"/>
        </w:rPr>
      </w:pPr>
      <w:r>
        <w:rPr>
          <w:rFonts w:ascii="Libre Franklin" w:eastAsia="Libre Franklin" w:hAnsi="Libre Franklin" w:cs="Libre Franklin"/>
          <w:color w:val="FF0000"/>
        </w:rPr>
        <w:t>Option B:</w:t>
      </w:r>
      <w:r>
        <w:rPr>
          <w:rFonts w:ascii="Libre Franklin" w:eastAsia="Libre Franklin" w:hAnsi="Libre Franklin" w:cs="Libre Franklin"/>
        </w:rPr>
        <w:t xml:space="preserve"> can be significantly reduced by registering through a Gartner account representative.</w:t>
      </w:r>
    </w:p>
    <w:p w14:paraId="4ED8874B" w14:textId="4406A714" w:rsidR="00523ACF" w:rsidRPr="00A75212" w:rsidRDefault="00523ACF" w:rsidP="00523ACF">
      <w:pPr>
        <w:numPr>
          <w:ilvl w:val="0"/>
          <w:numId w:val="1"/>
        </w:numPr>
        <w:rPr>
          <w:rFonts w:ascii="Libre Franklin" w:eastAsia="Libre Franklin" w:hAnsi="Libre Franklin" w:cs="Libre Franklin"/>
          <w:b/>
          <w:bCs/>
          <w:color w:val="9900FF"/>
          <w:lang w:val="en-US"/>
        </w:rPr>
      </w:pPr>
      <w:r>
        <w:rPr>
          <w:rFonts w:ascii="Libre Franklin" w:eastAsia="Libre Franklin" w:hAnsi="Libre Franklin" w:cs="Libre Franklin"/>
          <w:color w:val="FF0000"/>
        </w:rPr>
        <w:t>Option C:</w:t>
      </w:r>
      <w:r>
        <w:rPr>
          <w:rFonts w:ascii="Libre Franklin" w:eastAsia="Libre Franklin" w:hAnsi="Libre Franklin" w:cs="Libre Franklin"/>
        </w:rPr>
        <w:t xml:space="preserve"> for public-sector organizations, is discounted to </w:t>
      </w:r>
      <w:r w:rsidRPr="00A75212">
        <w:rPr>
          <w:rFonts w:ascii="Libre Franklin" w:eastAsia="Libre Franklin" w:hAnsi="Libre Franklin" w:cs="Libre Franklin"/>
          <w:color w:val="000000" w:themeColor="text1"/>
          <w:lang w:val="en-US"/>
        </w:rPr>
        <w:t>€2,</w:t>
      </w:r>
      <w:r w:rsidR="0044534C">
        <w:rPr>
          <w:rFonts w:ascii="Libre Franklin" w:eastAsia="Libre Franklin" w:hAnsi="Libre Franklin" w:cs="Libre Franklin"/>
          <w:color w:val="000000" w:themeColor="text1"/>
          <w:lang w:val="en-US"/>
        </w:rPr>
        <w:t>925</w:t>
      </w:r>
      <w:r w:rsidR="00724A02">
        <w:rPr>
          <w:rFonts w:ascii="Libre Franklin" w:eastAsia="Libre Franklin" w:hAnsi="Libre Franklin" w:cs="Libre Franklin"/>
          <w:color w:val="000000" w:themeColor="text1"/>
          <w:lang w:val="en-US"/>
        </w:rPr>
        <w:t xml:space="preserve"> + VAT</w:t>
      </w:r>
      <w:r w:rsidRPr="00A75212">
        <w:rPr>
          <w:rFonts w:ascii="Libre Franklin" w:eastAsia="Libre Franklin" w:hAnsi="Libre Franklin" w:cs="Libre Franklin"/>
          <w:color w:val="000000" w:themeColor="text1"/>
          <w:lang w:val="en-US"/>
        </w:rPr>
        <w:t>.</w:t>
      </w:r>
    </w:p>
    <w:p w14:paraId="63CB35A4" w14:textId="175BA0A1" w:rsidR="00523ACF" w:rsidRPr="00A75212" w:rsidRDefault="00523ACF" w:rsidP="00523ACF">
      <w:pPr>
        <w:numPr>
          <w:ilvl w:val="0"/>
          <w:numId w:val="1"/>
        </w:numPr>
        <w:spacing w:after="240"/>
        <w:rPr>
          <w:rFonts w:ascii="Libre Franklin" w:eastAsia="Libre Franklin" w:hAnsi="Libre Franklin" w:cs="Libre Franklin"/>
          <w:b/>
          <w:bCs/>
          <w:color w:val="9900FF"/>
          <w:lang w:val="en-US"/>
        </w:rPr>
      </w:pPr>
      <w:r>
        <w:rPr>
          <w:rFonts w:ascii="Libre Franklin" w:eastAsia="Libre Franklin" w:hAnsi="Libre Franklin" w:cs="Libre Franklin"/>
          <w:color w:val="FF0000"/>
        </w:rPr>
        <w:t>Option D:</w:t>
      </w:r>
      <w:r>
        <w:rPr>
          <w:rFonts w:ascii="Libre Franklin" w:eastAsia="Libre Franklin" w:hAnsi="Libre Franklin" w:cs="Libre Franklin"/>
        </w:rPr>
        <w:t xml:space="preserve"> is currently being offered at early bird pricing and is discounted to </w:t>
      </w:r>
      <w:r w:rsidRPr="00A75212">
        <w:rPr>
          <w:rFonts w:ascii="Libre Franklin" w:eastAsia="Libre Franklin" w:hAnsi="Libre Franklin" w:cs="Libre Franklin"/>
          <w:color w:val="000000" w:themeColor="text1"/>
          <w:lang w:val="en-US"/>
        </w:rPr>
        <w:t>€3,</w:t>
      </w:r>
      <w:r w:rsidR="0044534C">
        <w:rPr>
          <w:rFonts w:ascii="Libre Franklin" w:eastAsia="Libre Franklin" w:hAnsi="Libre Franklin" w:cs="Libre Franklin"/>
          <w:color w:val="000000" w:themeColor="text1"/>
          <w:lang w:val="en-US"/>
        </w:rPr>
        <w:t>275</w:t>
      </w:r>
      <w:r w:rsidR="00724A02">
        <w:rPr>
          <w:rFonts w:ascii="Libre Franklin" w:eastAsia="Libre Franklin" w:hAnsi="Libre Franklin" w:cs="Libre Franklin"/>
          <w:color w:val="000000" w:themeColor="text1"/>
          <w:lang w:val="en-US"/>
        </w:rPr>
        <w:t xml:space="preserve"> </w:t>
      </w:r>
      <w:r w:rsidR="00724A02" w:rsidRPr="00724A02">
        <w:rPr>
          <w:rFonts w:ascii="Libre Franklin" w:eastAsia="Libre Franklin" w:hAnsi="Libre Franklin" w:cs="Libre Franklin"/>
          <w:color w:val="000000" w:themeColor="text1"/>
          <w:lang w:val="en-US"/>
        </w:rPr>
        <w:t>+ VAT</w:t>
      </w:r>
      <w:r w:rsidR="00724A02">
        <w:rPr>
          <w:rFonts w:ascii="Libre Franklin" w:eastAsia="Libre Franklin" w:hAnsi="Libre Franklin" w:cs="Libre Franklin"/>
          <w:b/>
          <w:bCs/>
          <w:color w:val="000000" w:themeColor="text1"/>
          <w:lang w:val="en-US"/>
        </w:rPr>
        <w:t xml:space="preserve"> </w:t>
      </w:r>
      <w:r w:rsidRPr="00A75212">
        <w:rPr>
          <w:rFonts w:ascii="Libre Franklin" w:eastAsia="Libre Franklin" w:hAnsi="Libre Franklin" w:cs="Libre Franklin"/>
        </w:rPr>
        <w:t xml:space="preserve">until </w:t>
      </w:r>
      <w:r w:rsidRPr="00A75212">
        <w:rPr>
          <w:rFonts w:ascii="Libre Franklin" w:eastAsia="Libre Franklin" w:hAnsi="Libre Franklin" w:cs="Libre Franklin"/>
          <w:color w:val="000000" w:themeColor="text1"/>
        </w:rPr>
        <w:t>1</w:t>
      </w:r>
      <w:r w:rsidR="0044534C">
        <w:rPr>
          <w:rFonts w:ascii="Libre Franklin" w:eastAsia="Libre Franklin" w:hAnsi="Libre Franklin" w:cs="Libre Franklin"/>
          <w:color w:val="000000" w:themeColor="text1"/>
        </w:rPr>
        <w:t>8</w:t>
      </w:r>
      <w:r w:rsidRPr="00A75212">
        <w:rPr>
          <w:rFonts w:ascii="Libre Franklin" w:eastAsia="Libre Franklin" w:hAnsi="Libre Franklin" w:cs="Libre Franklin"/>
          <w:color w:val="000000" w:themeColor="text1"/>
        </w:rPr>
        <w:t>/09/202</w:t>
      </w:r>
      <w:r w:rsidR="0044534C">
        <w:rPr>
          <w:rFonts w:ascii="Libre Franklin" w:eastAsia="Libre Franklin" w:hAnsi="Libre Franklin" w:cs="Libre Franklin"/>
          <w:color w:val="000000" w:themeColor="text1"/>
        </w:rPr>
        <w:t>6</w:t>
      </w:r>
      <w:r w:rsidRPr="00A75212">
        <w:rPr>
          <w:rFonts w:ascii="Libre Franklin" w:eastAsia="Libre Franklin" w:hAnsi="Libre Franklin" w:cs="Libre Franklin"/>
          <w:color w:val="000000" w:themeColor="text1"/>
        </w:rPr>
        <w:t>.</w:t>
      </w:r>
    </w:p>
    <w:p w14:paraId="74A21453" w14:textId="77777777" w:rsidR="00523ACF" w:rsidRPr="00523ACF" w:rsidRDefault="00523ACF" w:rsidP="00523ACF">
      <w:pPr>
        <w:spacing w:before="240" w:after="240"/>
        <w:rPr>
          <w:rFonts w:ascii="Libre Franklin" w:eastAsia="Libre Franklin" w:hAnsi="Libre Franklin" w:cs="Libre Franklin"/>
          <w:lang w:val="en-US"/>
        </w:rPr>
      </w:pPr>
    </w:p>
    <w:p w14:paraId="00000013" w14:textId="35A7BF4E" w:rsidR="00081D7D" w:rsidRPr="00523ACF" w:rsidRDefault="00D744F4">
      <w:pPr>
        <w:spacing w:before="240" w:after="240"/>
        <w:rPr>
          <w:rFonts w:ascii="Libre Franklin" w:eastAsia="Libre Franklin" w:hAnsi="Libre Franklin" w:cs="Libre Franklin"/>
          <w:lang w:val="en-US"/>
        </w:rPr>
      </w:pPr>
      <w:r>
        <w:rPr>
          <w:rFonts w:ascii="Libre Franklin" w:eastAsia="Libre Franklin" w:hAnsi="Libre Franklin" w:cs="Libre Franklin"/>
        </w:rPr>
        <w:t>Here’s a quick look at how a few of the sessions align with what we’re working on:</w:t>
      </w:r>
    </w:p>
    <w:p w14:paraId="00000014" w14:textId="77777777" w:rsidR="00081D7D" w:rsidRDefault="00D744F4">
      <w:pPr>
        <w:spacing w:before="240" w:after="240"/>
        <w:rPr>
          <w:rFonts w:ascii="Libre Franklin" w:eastAsia="Libre Franklin" w:hAnsi="Libre Franklin" w:cs="Libre Franklin"/>
          <w:b/>
          <w:color w:val="FF0000"/>
        </w:rPr>
      </w:pPr>
      <w:r>
        <w:rPr>
          <w:rFonts w:ascii="Libre Franklin" w:eastAsia="Libre Franklin" w:hAnsi="Libre Franklin" w:cs="Libre Franklin"/>
          <w:b/>
          <w:color w:val="FF0000"/>
        </w:rPr>
        <w:t>Your Initiative 1</w:t>
      </w:r>
    </w:p>
    <w:p w14:paraId="00000015" w14:textId="77777777" w:rsidR="00081D7D" w:rsidRDefault="00D744F4">
      <w:pPr>
        <w:numPr>
          <w:ilvl w:val="0"/>
          <w:numId w:val="2"/>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6" w14:textId="77777777" w:rsidR="00081D7D" w:rsidRDefault="00D744F4">
      <w:pPr>
        <w:numPr>
          <w:ilvl w:val="0"/>
          <w:numId w:val="2"/>
        </w:numPr>
        <w:spacing w:after="240"/>
        <w:rPr>
          <w:rFonts w:ascii="Libre Franklin" w:eastAsia="Libre Franklin" w:hAnsi="Libre Franklin" w:cs="Libre Franklin"/>
          <w:color w:val="FF0000"/>
        </w:rPr>
      </w:pPr>
      <w:r>
        <w:rPr>
          <w:rFonts w:ascii="Libre Franklin" w:eastAsia="Libre Franklin" w:hAnsi="Libre Franklin" w:cs="Libre Franklin"/>
          <w:color w:val="FF0000"/>
        </w:rPr>
        <w:t>Session/Track 2</w:t>
      </w:r>
    </w:p>
    <w:p w14:paraId="00000017" w14:textId="77777777" w:rsidR="00081D7D" w:rsidRDefault="00D744F4">
      <w:pPr>
        <w:spacing w:before="240" w:after="240"/>
        <w:rPr>
          <w:rFonts w:ascii="Libre Franklin" w:eastAsia="Libre Franklin" w:hAnsi="Libre Franklin" w:cs="Libre Franklin"/>
          <w:b/>
          <w:color w:val="FF0000"/>
        </w:rPr>
      </w:pPr>
      <w:r>
        <w:rPr>
          <w:rFonts w:ascii="Libre Franklin" w:eastAsia="Libre Franklin" w:hAnsi="Libre Franklin" w:cs="Libre Franklin"/>
          <w:b/>
          <w:color w:val="FF0000"/>
        </w:rPr>
        <w:t>Your Initiative 2</w:t>
      </w:r>
    </w:p>
    <w:p w14:paraId="00000018" w14:textId="77777777" w:rsidR="00081D7D" w:rsidRDefault="00D744F4">
      <w:pPr>
        <w:numPr>
          <w:ilvl w:val="0"/>
          <w:numId w:val="3"/>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9" w14:textId="77777777" w:rsidR="00081D7D" w:rsidRDefault="00D744F4">
      <w:pPr>
        <w:numPr>
          <w:ilvl w:val="0"/>
          <w:numId w:val="3"/>
        </w:numPr>
        <w:spacing w:after="240"/>
        <w:rPr>
          <w:rFonts w:ascii="Libre Franklin" w:eastAsia="Libre Franklin" w:hAnsi="Libre Franklin" w:cs="Libre Franklin"/>
          <w:color w:val="FF0000"/>
        </w:rPr>
      </w:pPr>
      <w:r>
        <w:rPr>
          <w:rFonts w:ascii="Libre Franklin" w:eastAsia="Libre Franklin" w:hAnsi="Libre Franklin" w:cs="Libre Franklin"/>
          <w:color w:val="FF0000"/>
        </w:rPr>
        <w:t>Session/Track 2</w:t>
      </w:r>
    </w:p>
    <w:p w14:paraId="0000001A" w14:textId="77777777" w:rsidR="00081D7D" w:rsidRDefault="00D744F4">
      <w:pPr>
        <w:spacing w:before="240" w:after="240"/>
        <w:rPr>
          <w:rFonts w:ascii="Libre Franklin" w:eastAsia="Libre Franklin" w:hAnsi="Libre Franklin" w:cs="Libre Franklin"/>
          <w:b/>
          <w:color w:val="FF0000"/>
        </w:rPr>
      </w:pPr>
      <w:r>
        <w:rPr>
          <w:rFonts w:ascii="Libre Franklin" w:eastAsia="Libre Franklin" w:hAnsi="Libre Franklin" w:cs="Libre Franklin"/>
          <w:b/>
          <w:color w:val="FF0000"/>
        </w:rPr>
        <w:t>Your Initiative 3</w:t>
      </w:r>
    </w:p>
    <w:p w14:paraId="0000001B" w14:textId="77777777" w:rsidR="00081D7D" w:rsidRDefault="00D744F4">
      <w:pPr>
        <w:numPr>
          <w:ilvl w:val="0"/>
          <w:numId w:val="3"/>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C" w14:textId="77777777" w:rsidR="00081D7D" w:rsidRDefault="00D744F4">
      <w:pPr>
        <w:numPr>
          <w:ilvl w:val="0"/>
          <w:numId w:val="3"/>
        </w:numPr>
        <w:spacing w:after="240"/>
        <w:rPr>
          <w:rFonts w:ascii="Libre Franklin" w:eastAsia="Libre Franklin" w:hAnsi="Libre Franklin" w:cs="Libre Franklin"/>
          <w:color w:val="FF0000"/>
        </w:rPr>
      </w:pPr>
      <w:r>
        <w:rPr>
          <w:rFonts w:ascii="Libre Franklin" w:eastAsia="Libre Franklin" w:hAnsi="Libre Franklin" w:cs="Libre Franklin"/>
          <w:color w:val="FF0000"/>
        </w:rPr>
        <w:lastRenderedPageBreak/>
        <w:t>Session/Track 2</w:t>
      </w:r>
    </w:p>
    <w:p w14:paraId="0000001D" w14:textId="77777777" w:rsidR="00081D7D" w:rsidRDefault="00D744F4">
      <w:pPr>
        <w:spacing w:before="240" w:after="240"/>
        <w:rPr>
          <w:rFonts w:ascii="Libre Franklin" w:eastAsia="Libre Franklin" w:hAnsi="Libre Franklin" w:cs="Libre Franklin"/>
        </w:rPr>
      </w:pPr>
      <w:r>
        <w:rPr>
          <w:rFonts w:ascii="Libre Franklin" w:eastAsia="Libre Franklin" w:hAnsi="Libre Franklin" w:cs="Libre Franklin"/>
        </w:rPr>
        <w:t>After the conference, I plan to share a detailed summary of key take-aways, best practices and action plans to tackle our team’s critical priorities.</w:t>
      </w:r>
    </w:p>
    <w:p w14:paraId="0000001E" w14:textId="77777777" w:rsidR="00081D7D" w:rsidRDefault="00D744F4">
      <w:pPr>
        <w:spacing w:before="240" w:after="240"/>
        <w:rPr>
          <w:rFonts w:ascii="Libre Franklin" w:eastAsia="Libre Franklin" w:hAnsi="Libre Franklin" w:cs="Libre Franklin"/>
        </w:rPr>
      </w:pPr>
      <w:r>
        <w:rPr>
          <w:rFonts w:ascii="Libre Franklin" w:eastAsia="Libre Franklin" w:hAnsi="Libre Franklin" w:cs="Libre Franklin"/>
        </w:rPr>
        <w:t>Here’s what past attendees have said:</w:t>
      </w:r>
    </w:p>
    <w:p w14:paraId="2F316FA3" w14:textId="77777777" w:rsidR="00EA2EFF" w:rsidRPr="00724A02" w:rsidRDefault="00EA2EFF" w:rsidP="00EA2EFF">
      <w:pPr>
        <w:spacing w:before="240" w:after="240"/>
        <w:rPr>
          <w:rFonts w:ascii="Libre Franklin" w:eastAsia="Libre Franklin" w:hAnsi="Libre Franklin" w:cs="Libre Franklin"/>
          <w:i/>
          <w:lang w:val="en-US"/>
        </w:rPr>
      </w:pPr>
      <w:r w:rsidRPr="00724A02">
        <w:rPr>
          <w:rFonts w:ascii="Libre Franklin" w:eastAsia="Libre Franklin" w:hAnsi="Libre Franklin" w:cs="Libre Franklin"/>
          <w:i/>
          <w:lang w:val="en-US"/>
        </w:rPr>
        <w:t>“I was very impressed with the variety of content that was presented at this conference. With the speed of AI entering our world, this conference provided a solid starting point for gathering that knowledge.”</w:t>
      </w:r>
    </w:p>
    <w:p w14:paraId="16949CE7" w14:textId="77777777" w:rsidR="00EA2EFF" w:rsidRPr="00724A02" w:rsidRDefault="00EA2EFF" w:rsidP="00EA2EFF">
      <w:pPr>
        <w:spacing w:before="240" w:after="240"/>
        <w:rPr>
          <w:rFonts w:ascii="Libre Franklin" w:eastAsia="Libre Franklin" w:hAnsi="Libre Franklin" w:cs="Libre Franklin"/>
          <w:b/>
          <w:bCs/>
          <w:iCs/>
          <w:lang w:val="en-US"/>
        </w:rPr>
      </w:pPr>
      <w:r w:rsidRPr="00724A02">
        <w:rPr>
          <w:rFonts w:ascii="Libre Franklin" w:eastAsia="Libre Franklin" w:hAnsi="Libre Franklin" w:cs="Libre Franklin"/>
          <w:b/>
          <w:bCs/>
          <w:iCs/>
          <w:lang w:val="en-US"/>
        </w:rPr>
        <w:t>Al Loureiro</w:t>
      </w:r>
      <w:r w:rsidRPr="00724A02">
        <w:rPr>
          <w:rFonts w:ascii="Libre Franklin" w:eastAsia="Libre Franklin" w:hAnsi="Libre Franklin" w:cs="Libre Franklin"/>
          <w:b/>
          <w:bCs/>
          <w:iCs/>
          <w:lang w:val="en-US"/>
        </w:rPr>
        <w:br/>
        <w:t>Director, Teknor Apex Company</w:t>
      </w:r>
    </w:p>
    <w:p w14:paraId="7E251174" w14:textId="77777777" w:rsidR="00724A02" w:rsidRDefault="00EA2EFF" w:rsidP="00523ACF">
      <w:pPr>
        <w:rPr>
          <w:rFonts w:ascii="Libre Franklin" w:eastAsia="Libre Franklin" w:hAnsi="Libre Franklin" w:cs="Libre Franklin"/>
          <w:i/>
        </w:rPr>
      </w:pPr>
      <w:r w:rsidRPr="00724A02">
        <w:rPr>
          <w:rFonts w:ascii="Libre Franklin" w:eastAsia="Libre Franklin" w:hAnsi="Libre Franklin" w:cs="Libre Franklin"/>
          <w:i/>
        </w:rPr>
        <w:t>“</w:t>
      </w:r>
      <w:r w:rsidR="003A3861" w:rsidRPr="00724A02">
        <w:rPr>
          <w:rFonts w:ascii="Libre Franklin" w:eastAsia="Libre Franklin" w:hAnsi="Libre Franklin" w:cs="Libre Franklin"/>
          <w:i/>
        </w:rPr>
        <w:t xml:space="preserve">This is my second time attending the Gartner </w:t>
      </w:r>
      <w:r w:rsidR="0044534C" w:rsidRPr="00724A02">
        <w:rPr>
          <w:rFonts w:ascii="Libre Franklin" w:eastAsia="Libre Franklin" w:hAnsi="Libre Franklin" w:cs="Libre Franklin"/>
          <w:i/>
        </w:rPr>
        <w:t>[IOCS]</w:t>
      </w:r>
      <w:r w:rsidR="003A3861" w:rsidRPr="00724A02">
        <w:rPr>
          <w:rFonts w:ascii="Libre Franklin" w:eastAsia="Libre Franklin" w:hAnsi="Libre Franklin" w:cs="Libre Franklin"/>
          <w:i/>
        </w:rPr>
        <w:t xml:space="preserve"> Cloud Conference, and it has once again exceeded my expectations. The quality of the sessions and the depth of expertise shared by the speakers are truly impressive. I particularly value the actionable insights and well-structured action plans provided after each talk, which help translate ideas into tangible steps for improvement. This conference consistently introduces fresh perspectives, innovative solutions, and forward-thinking strategies that directly contribute to the modernization and optimization of my IT environment. It’s an invaluable experience that keeps me informed about industry trends and empowers me to drive impactful changes.</w:t>
      </w:r>
      <w:r w:rsidRPr="00724A02">
        <w:rPr>
          <w:rFonts w:ascii="Libre Franklin" w:eastAsia="Libre Franklin" w:hAnsi="Libre Franklin" w:cs="Libre Franklin"/>
          <w:i/>
        </w:rPr>
        <w:t>”</w:t>
      </w:r>
    </w:p>
    <w:p w14:paraId="1E350FA6" w14:textId="77777777" w:rsidR="00D229C3" w:rsidRDefault="003A3861" w:rsidP="00523ACF">
      <w:pPr>
        <w:rPr>
          <w:rFonts w:ascii="Libre Franklin" w:eastAsia="Libre Franklin" w:hAnsi="Libre Franklin" w:cs="Libre Franklin"/>
          <w:b/>
          <w:bCs/>
        </w:rPr>
      </w:pPr>
      <w:r w:rsidRPr="00724A02">
        <w:rPr>
          <w:rFonts w:ascii="Libre Franklin" w:eastAsia="Libre Franklin" w:hAnsi="Libre Franklin" w:cs="Libre Franklin"/>
          <w:i/>
        </w:rPr>
        <w:br/>
      </w:r>
      <w:r w:rsidRPr="00724A02">
        <w:rPr>
          <w:rFonts w:ascii="Libre Franklin" w:eastAsia="Libre Franklin" w:hAnsi="Libre Franklin" w:cs="Libre Franklin"/>
          <w:b/>
          <w:bCs/>
        </w:rPr>
        <w:t>Arthur Lynch</w:t>
      </w:r>
    </w:p>
    <w:p w14:paraId="54691E36" w14:textId="0602B1AD" w:rsidR="00523ACF" w:rsidRPr="00724A02" w:rsidRDefault="003A3861" w:rsidP="00523ACF">
      <w:pPr>
        <w:rPr>
          <w:rFonts w:ascii="Libre Franklin" w:eastAsia="Libre Franklin" w:hAnsi="Libre Franklin" w:cs="Libre Franklin"/>
          <w:b/>
          <w:bCs/>
        </w:rPr>
      </w:pPr>
      <w:r w:rsidRPr="00724A02">
        <w:rPr>
          <w:rFonts w:ascii="Libre Franklin" w:eastAsia="Libre Franklin" w:hAnsi="Libre Franklin" w:cs="Libre Franklin"/>
          <w:b/>
          <w:bCs/>
        </w:rPr>
        <w:t>Chief, I</w:t>
      </w:r>
      <w:r w:rsidR="003F331D">
        <w:rPr>
          <w:rFonts w:ascii="Libre Franklin" w:eastAsia="Libre Franklin" w:hAnsi="Libre Franklin" w:cs="Libre Franklin"/>
          <w:b/>
          <w:bCs/>
        </w:rPr>
        <w:t>T</w:t>
      </w:r>
      <w:r w:rsidRPr="00724A02">
        <w:rPr>
          <w:rFonts w:ascii="Libre Franklin" w:eastAsia="Libre Franklin" w:hAnsi="Libre Franklin" w:cs="Libre Franklin"/>
          <w:b/>
          <w:bCs/>
        </w:rPr>
        <w:t xml:space="preserve"> Operations, NIH</w:t>
      </w:r>
    </w:p>
    <w:p w14:paraId="73EC43F9" w14:textId="35B06C95" w:rsidR="00523ACF" w:rsidRPr="00523ACF" w:rsidRDefault="003A3861" w:rsidP="00523ACF">
      <w:pPr>
        <w:rPr>
          <w:rFonts w:ascii="Libre Franklin" w:eastAsia="Libre Franklin" w:hAnsi="Libre Franklin" w:cs="Libre Franklin"/>
          <w:lang w:val="en-US"/>
        </w:rPr>
      </w:pPr>
      <w:r w:rsidRPr="003A3861">
        <w:rPr>
          <w:rFonts w:ascii="Libre Franklin" w:eastAsia="Libre Franklin" w:hAnsi="Libre Franklin" w:cs="Libre Franklin"/>
          <w:b/>
          <w:bCs/>
        </w:rPr>
        <w:br/>
      </w:r>
      <w:r w:rsidR="00523ACF" w:rsidRPr="00523ACF">
        <w:rPr>
          <w:rFonts w:ascii="Libre Franklin" w:eastAsia="Libre Franklin" w:hAnsi="Libre Franklin" w:cs="Libre Franklin"/>
          <w:lang w:val="en-US"/>
        </w:rPr>
        <w:t>Please let me know if I can move ahead with registering for the conference.  If you have any questions or need more info,</w:t>
      </w:r>
      <w:r w:rsidR="00724A02">
        <w:rPr>
          <w:rFonts w:ascii="Libre Franklin" w:eastAsia="Libre Franklin" w:hAnsi="Libre Franklin" w:cs="Libre Franklin"/>
          <w:lang w:val="en-US"/>
        </w:rPr>
        <w:t xml:space="preserve"> </w:t>
      </w:r>
      <w:r w:rsidR="00523ACF" w:rsidRPr="00523ACF">
        <w:rPr>
          <w:rFonts w:ascii="Libre Franklin" w:eastAsia="Libre Franklin" w:hAnsi="Libre Franklin" w:cs="Libre Franklin"/>
          <w:lang w:val="en-US"/>
        </w:rPr>
        <w:t xml:space="preserve">just let me know. You can also look at </w:t>
      </w:r>
      <w:hyperlink r:id="rId7" w:history="1">
        <w:r w:rsidR="00523ACF" w:rsidRPr="00A75212">
          <w:rPr>
            <w:rStyle w:val="Hyperlink"/>
            <w:rFonts w:ascii="Libre Franklin" w:eastAsia="Libre Franklin" w:hAnsi="Libre Franklin" w:cs="Libre Franklin"/>
            <w:b/>
            <w:bCs/>
            <w:lang w:val="en-US"/>
          </w:rPr>
          <w:t>Gartner IT Infrastructure, Operations &amp; Cloud Strategies Conference</w:t>
        </w:r>
      </w:hyperlink>
      <w:r w:rsidR="00523ACF">
        <w:rPr>
          <w:rFonts w:ascii="Libre Franklin" w:eastAsia="Libre Franklin" w:hAnsi="Libre Franklin" w:cs="Libre Franklin"/>
          <w:b/>
          <w:bCs/>
          <w:color w:val="000000" w:themeColor="text1"/>
          <w:lang w:val="en-US"/>
        </w:rPr>
        <w:t xml:space="preserve"> </w:t>
      </w:r>
      <w:r w:rsidR="00523ACF">
        <w:rPr>
          <w:rFonts w:ascii="Libre Franklin" w:eastAsia="Libre Franklin" w:hAnsi="Libre Franklin" w:cs="Libre Franklin"/>
        </w:rPr>
        <w:t xml:space="preserve">website </w:t>
      </w:r>
      <w:r w:rsidR="00523ACF" w:rsidRPr="00523ACF">
        <w:rPr>
          <w:rFonts w:ascii="Libre Franklin" w:eastAsia="Libre Franklin" w:hAnsi="Libre Franklin" w:cs="Libre Franklin"/>
          <w:lang w:val="en-US"/>
        </w:rPr>
        <w:t>for more details.  </w:t>
      </w:r>
    </w:p>
    <w:p w14:paraId="49F8AAF5" w14:textId="77777777" w:rsidR="00523ACF" w:rsidRPr="00523ACF" w:rsidRDefault="00523ACF" w:rsidP="00523ACF">
      <w:pPr>
        <w:spacing w:before="240" w:after="240"/>
        <w:rPr>
          <w:rFonts w:ascii="Libre Franklin" w:eastAsia="Libre Franklin" w:hAnsi="Libre Franklin" w:cs="Libre Franklin"/>
          <w:lang w:val="en-US"/>
        </w:rPr>
      </w:pPr>
      <w:r w:rsidRPr="00523ACF">
        <w:rPr>
          <w:rFonts w:ascii="Libre Franklin" w:eastAsia="Libre Franklin" w:hAnsi="Libre Franklin" w:cs="Libre Franklin"/>
          <w:lang w:val="en-US"/>
        </w:rPr>
        <w:t>Thanks for considering this and looking forward to your thoughts.</w:t>
      </w:r>
    </w:p>
    <w:p w14:paraId="0000002A" w14:textId="6087BA22" w:rsidR="00081D7D" w:rsidRPr="00523ACF" w:rsidRDefault="00523ACF">
      <w:pPr>
        <w:spacing w:before="240" w:after="240"/>
        <w:rPr>
          <w:rFonts w:ascii="Libre Franklin" w:eastAsia="Libre Franklin" w:hAnsi="Libre Franklin" w:cs="Libre Franklin"/>
        </w:rPr>
      </w:pPr>
      <w:r w:rsidRPr="00523ACF">
        <w:rPr>
          <w:rFonts w:ascii="Libre Franklin" w:eastAsia="Libre Franklin" w:hAnsi="Libre Franklin" w:cs="Libre Franklin"/>
          <w:lang w:val="en-US"/>
        </w:rPr>
        <w:t>Best,</w:t>
      </w:r>
      <w:r w:rsidRPr="00523ACF">
        <w:rPr>
          <w:rFonts w:ascii="Libre Franklin" w:eastAsia="Libre Franklin" w:hAnsi="Libre Franklin" w:cs="Libre Franklin"/>
          <w:lang w:val="en-US"/>
        </w:rPr>
        <w:br/>
      </w:r>
      <w:r w:rsidRPr="00724A02">
        <w:rPr>
          <w:rFonts w:ascii="Libre Franklin" w:eastAsia="Libre Franklin" w:hAnsi="Libre Franklin" w:cs="Libre Franklin"/>
          <w:color w:val="FF0000"/>
          <w:lang w:val="en-US"/>
        </w:rPr>
        <w:t>[Name]</w:t>
      </w:r>
      <w:bookmarkStart w:id="0" w:name="_5z63fsmbys0" w:colFirst="0" w:colLast="0"/>
      <w:bookmarkEnd w:id="0"/>
    </w:p>
    <w:sectPr w:rsidR="00081D7D" w:rsidRPr="00523ACF">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921C" w14:textId="77777777" w:rsidR="00D54840" w:rsidRDefault="00D54840">
      <w:pPr>
        <w:spacing w:line="240" w:lineRule="auto"/>
      </w:pPr>
      <w:r>
        <w:separator/>
      </w:r>
    </w:p>
  </w:endnote>
  <w:endnote w:type="continuationSeparator" w:id="0">
    <w:p w14:paraId="46A3B7E6" w14:textId="77777777" w:rsidR="00D54840" w:rsidRDefault="00D54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06817125-D3CD-4307-81C5-CCC162073D43}"/>
    <w:embedBold r:id="rId2" w:fontKey="{BCAE4A34-50D1-41C1-BBF3-3E2C4397DFA7}"/>
    <w:embedItalic r:id="rId3" w:fontKey="{BF59EB43-008E-4AFE-B265-6A7A8A06BD5B}"/>
    <w:embedBoldItalic r:id="rId4" w:fontKey="{39864EF9-2C2C-4F72-98E5-1F49C58EE0C6}"/>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765BA4CE-6F1C-46F8-ADB7-3FC71D4565F1}"/>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B3A9A302-E4F2-48B4-A945-3C082BA698C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965A" w14:textId="77777777" w:rsidR="00D54840" w:rsidRDefault="00D54840">
      <w:pPr>
        <w:spacing w:line="240" w:lineRule="auto"/>
      </w:pPr>
      <w:r>
        <w:separator/>
      </w:r>
    </w:p>
  </w:footnote>
  <w:footnote w:type="continuationSeparator" w:id="0">
    <w:p w14:paraId="2BE9DABF" w14:textId="77777777" w:rsidR="00D54840" w:rsidRDefault="00D54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081D7D" w:rsidRDefault="00081D7D"/>
  <w:p w14:paraId="0000002C" w14:textId="77777777" w:rsidR="00081D7D" w:rsidRDefault="00081D7D"/>
  <w:p w14:paraId="0000002D" w14:textId="77777777" w:rsidR="00081D7D" w:rsidRDefault="00081D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5EF7"/>
    <w:multiLevelType w:val="multilevel"/>
    <w:tmpl w:val="D2EA0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F47463"/>
    <w:multiLevelType w:val="multilevel"/>
    <w:tmpl w:val="8514C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7921BB"/>
    <w:multiLevelType w:val="multilevel"/>
    <w:tmpl w:val="814E1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949502">
    <w:abstractNumId w:val="1"/>
  </w:num>
  <w:num w:numId="2" w16cid:durableId="1725175122">
    <w:abstractNumId w:val="0"/>
  </w:num>
  <w:num w:numId="3" w16cid:durableId="92602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7D"/>
    <w:rsid w:val="00081D7D"/>
    <w:rsid w:val="000B4740"/>
    <w:rsid w:val="003A3861"/>
    <w:rsid w:val="003B03E0"/>
    <w:rsid w:val="003F331D"/>
    <w:rsid w:val="0044534C"/>
    <w:rsid w:val="005213DD"/>
    <w:rsid w:val="00523ACF"/>
    <w:rsid w:val="006F4DC2"/>
    <w:rsid w:val="00724A02"/>
    <w:rsid w:val="007B4BC6"/>
    <w:rsid w:val="00902BAF"/>
    <w:rsid w:val="00942D5A"/>
    <w:rsid w:val="00A466CE"/>
    <w:rsid w:val="00A521CF"/>
    <w:rsid w:val="00A75212"/>
    <w:rsid w:val="00C90367"/>
    <w:rsid w:val="00CE4F3B"/>
    <w:rsid w:val="00D229C3"/>
    <w:rsid w:val="00D54840"/>
    <w:rsid w:val="00D744F4"/>
    <w:rsid w:val="00DB5822"/>
    <w:rsid w:val="00E557BC"/>
    <w:rsid w:val="00E56814"/>
    <w:rsid w:val="00EA2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9A2E"/>
  <w15:docId w15:val="{B70B397C-4035-4F61-B260-DA663BC2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AC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75212"/>
    <w:rPr>
      <w:color w:val="0000FF" w:themeColor="hyperlink"/>
      <w:u w:val="single"/>
    </w:rPr>
  </w:style>
  <w:style w:type="character" w:styleId="UnresolvedMention">
    <w:name w:val="Unresolved Mention"/>
    <w:basedOn w:val="DefaultParagraphFont"/>
    <w:uiPriority w:val="99"/>
    <w:semiHidden/>
    <w:unhideWhenUsed/>
    <w:rsid w:val="00A75212"/>
    <w:rPr>
      <w:color w:val="605E5C"/>
      <w:shd w:val="clear" w:color="auto" w:fill="E1DFDD"/>
    </w:rPr>
  </w:style>
  <w:style w:type="paragraph" w:styleId="NormalWeb">
    <w:name w:val="Normal (Web)"/>
    <w:basedOn w:val="Normal"/>
    <w:uiPriority w:val="99"/>
    <w:semiHidden/>
    <w:unhideWhenUsed/>
    <w:rsid w:val="00523ACF"/>
    <w:rPr>
      <w:rFonts w:ascii="Times New Roman" w:hAnsi="Times New Roman" w:cs="Times New Roman"/>
      <w:sz w:val="24"/>
      <w:szCs w:val="24"/>
    </w:rPr>
  </w:style>
  <w:style w:type="paragraph" w:styleId="Header">
    <w:name w:val="header"/>
    <w:basedOn w:val="Normal"/>
    <w:link w:val="HeaderChar"/>
    <w:uiPriority w:val="99"/>
    <w:unhideWhenUsed/>
    <w:rsid w:val="00D229C3"/>
    <w:pPr>
      <w:tabs>
        <w:tab w:val="center" w:pos="4513"/>
        <w:tab w:val="right" w:pos="9026"/>
      </w:tabs>
      <w:spacing w:line="240" w:lineRule="auto"/>
    </w:pPr>
  </w:style>
  <w:style w:type="character" w:customStyle="1" w:styleId="HeaderChar">
    <w:name w:val="Header Char"/>
    <w:basedOn w:val="DefaultParagraphFont"/>
    <w:link w:val="Header"/>
    <w:uiPriority w:val="99"/>
    <w:rsid w:val="00D229C3"/>
  </w:style>
  <w:style w:type="paragraph" w:styleId="Footer">
    <w:name w:val="footer"/>
    <w:basedOn w:val="Normal"/>
    <w:link w:val="FooterChar"/>
    <w:uiPriority w:val="99"/>
    <w:unhideWhenUsed/>
    <w:rsid w:val="00D229C3"/>
    <w:pPr>
      <w:tabs>
        <w:tab w:val="center" w:pos="4513"/>
        <w:tab w:val="right" w:pos="9026"/>
      </w:tabs>
      <w:spacing w:line="240" w:lineRule="auto"/>
    </w:pPr>
  </w:style>
  <w:style w:type="character" w:customStyle="1" w:styleId="FooterChar">
    <w:name w:val="Footer Char"/>
    <w:basedOn w:val="DefaultParagraphFont"/>
    <w:link w:val="Footer"/>
    <w:uiPriority w:val="99"/>
    <w:rsid w:val="00D22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112">
      <w:bodyDiv w:val="1"/>
      <w:marLeft w:val="0"/>
      <w:marRight w:val="0"/>
      <w:marTop w:val="0"/>
      <w:marBottom w:val="0"/>
      <w:divBdr>
        <w:top w:val="none" w:sz="0" w:space="0" w:color="auto"/>
        <w:left w:val="none" w:sz="0" w:space="0" w:color="auto"/>
        <w:bottom w:val="none" w:sz="0" w:space="0" w:color="auto"/>
        <w:right w:val="none" w:sz="0" w:space="0" w:color="auto"/>
      </w:divBdr>
    </w:div>
    <w:div w:id="100223825">
      <w:bodyDiv w:val="1"/>
      <w:marLeft w:val="0"/>
      <w:marRight w:val="0"/>
      <w:marTop w:val="0"/>
      <w:marBottom w:val="0"/>
      <w:divBdr>
        <w:top w:val="none" w:sz="0" w:space="0" w:color="auto"/>
        <w:left w:val="none" w:sz="0" w:space="0" w:color="auto"/>
        <w:bottom w:val="none" w:sz="0" w:space="0" w:color="auto"/>
        <w:right w:val="none" w:sz="0" w:space="0" w:color="auto"/>
      </w:divBdr>
    </w:div>
    <w:div w:id="151678365">
      <w:bodyDiv w:val="1"/>
      <w:marLeft w:val="0"/>
      <w:marRight w:val="0"/>
      <w:marTop w:val="0"/>
      <w:marBottom w:val="0"/>
      <w:divBdr>
        <w:top w:val="none" w:sz="0" w:space="0" w:color="auto"/>
        <w:left w:val="none" w:sz="0" w:space="0" w:color="auto"/>
        <w:bottom w:val="none" w:sz="0" w:space="0" w:color="auto"/>
        <w:right w:val="none" w:sz="0" w:space="0" w:color="auto"/>
      </w:divBdr>
    </w:div>
    <w:div w:id="232081032">
      <w:bodyDiv w:val="1"/>
      <w:marLeft w:val="0"/>
      <w:marRight w:val="0"/>
      <w:marTop w:val="0"/>
      <w:marBottom w:val="0"/>
      <w:divBdr>
        <w:top w:val="none" w:sz="0" w:space="0" w:color="auto"/>
        <w:left w:val="none" w:sz="0" w:space="0" w:color="auto"/>
        <w:bottom w:val="none" w:sz="0" w:space="0" w:color="auto"/>
        <w:right w:val="none" w:sz="0" w:space="0" w:color="auto"/>
      </w:divBdr>
    </w:div>
    <w:div w:id="292448860">
      <w:bodyDiv w:val="1"/>
      <w:marLeft w:val="0"/>
      <w:marRight w:val="0"/>
      <w:marTop w:val="0"/>
      <w:marBottom w:val="0"/>
      <w:divBdr>
        <w:top w:val="none" w:sz="0" w:space="0" w:color="auto"/>
        <w:left w:val="none" w:sz="0" w:space="0" w:color="auto"/>
        <w:bottom w:val="none" w:sz="0" w:space="0" w:color="auto"/>
        <w:right w:val="none" w:sz="0" w:space="0" w:color="auto"/>
      </w:divBdr>
      <w:divsChild>
        <w:div w:id="388655735">
          <w:marLeft w:val="0"/>
          <w:marRight w:val="0"/>
          <w:marTop w:val="0"/>
          <w:marBottom w:val="0"/>
          <w:divBdr>
            <w:top w:val="none" w:sz="0" w:space="0" w:color="auto"/>
            <w:left w:val="none" w:sz="0" w:space="0" w:color="auto"/>
            <w:bottom w:val="none" w:sz="0" w:space="0" w:color="auto"/>
            <w:right w:val="none" w:sz="0" w:space="0" w:color="auto"/>
          </w:divBdr>
        </w:div>
      </w:divsChild>
    </w:div>
    <w:div w:id="312956842">
      <w:bodyDiv w:val="1"/>
      <w:marLeft w:val="0"/>
      <w:marRight w:val="0"/>
      <w:marTop w:val="0"/>
      <w:marBottom w:val="0"/>
      <w:divBdr>
        <w:top w:val="none" w:sz="0" w:space="0" w:color="auto"/>
        <w:left w:val="none" w:sz="0" w:space="0" w:color="auto"/>
        <w:bottom w:val="none" w:sz="0" w:space="0" w:color="auto"/>
        <w:right w:val="none" w:sz="0" w:space="0" w:color="auto"/>
      </w:divBdr>
    </w:div>
    <w:div w:id="314996777">
      <w:bodyDiv w:val="1"/>
      <w:marLeft w:val="0"/>
      <w:marRight w:val="0"/>
      <w:marTop w:val="0"/>
      <w:marBottom w:val="0"/>
      <w:divBdr>
        <w:top w:val="none" w:sz="0" w:space="0" w:color="auto"/>
        <w:left w:val="none" w:sz="0" w:space="0" w:color="auto"/>
        <w:bottom w:val="none" w:sz="0" w:space="0" w:color="auto"/>
        <w:right w:val="none" w:sz="0" w:space="0" w:color="auto"/>
      </w:divBdr>
    </w:div>
    <w:div w:id="377901325">
      <w:bodyDiv w:val="1"/>
      <w:marLeft w:val="0"/>
      <w:marRight w:val="0"/>
      <w:marTop w:val="0"/>
      <w:marBottom w:val="0"/>
      <w:divBdr>
        <w:top w:val="none" w:sz="0" w:space="0" w:color="auto"/>
        <w:left w:val="none" w:sz="0" w:space="0" w:color="auto"/>
        <w:bottom w:val="none" w:sz="0" w:space="0" w:color="auto"/>
        <w:right w:val="none" w:sz="0" w:space="0" w:color="auto"/>
      </w:divBdr>
      <w:divsChild>
        <w:div w:id="144011813">
          <w:marLeft w:val="720"/>
          <w:marRight w:val="0"/>
          <w:marTop w:val="0"/>
          <w:marBottom w:val="0"/>
          <w:divBdr>
            <w:top w:val="none" w:sz="0" w:space="0" w:color="auto"/>
            <w:left w:val="none" w:sz="0" w:space="0" w:color="auto"/>
            <w:bottom w:val="none" w:sz="0" w:space="0" w:color="auto"/>
            <w:right w:val="none" w:sz="0" w:space="0" w:color="auto"/>
          </w:divBdr>
        </w:div>
      </w:divsChild>
    </w:div>
    <w:div w:id="514998885">
      <w:bodyDiv w:val="1"/>
      <w:marLeft w:val="0"/>
      <w:marRight w:val="0"/>
      <w:marTop w:val="0"/>
      <w:marBottom w:val="0"/>
      <w:divBdr>
        <w:top w:val="none" w:sz="0" w:space="0" w:color="auto"/>
        <w:left w:val="none" w:sz="0" w:space="0" w:color="auto"/>
        <w:bottom w:val="none" w:sz="0" w:space="0" w:color="auto"/>
        <w:right w:val="none" w:sz="0" w:space="0" w:color="auto"/>
      </w:divBdr>
      <w:divsChild>
        <w:div w:id="153493133">
          <w:marLeft w:val="720"/>
          <w:marRight w:val="0"/>
          <w:marTop w:val="0"/>
          <w:marBottom w:val="0"/>
          <w:divBdr>
            <w:top w:val="none" w:sz="0" w:space="0" w:color="auto"/>
            <w:left w:val="none" w:sz="0" w:space="0" w:color="auto"/>
            <w:bottom w:val="none" w:sz="0" w:space="0" w:color="auto"/>
            <w:right w:val="none" w:sz="0" w:space="0" w:color="auto"/>
          </w:divBdr>
        </w:div>
      </w:divsChild>
    </w:div>
    <w:div w:id="645865143">
      <w:bodyDiv w:val="1"/>
      <w:marLeft w:val="0"/>
      <w:marRight w:val="0"/>
      <w:marTop w:val="0"/>
      <w:marBottom w:val="0"/>
      <w:divBdr>
        <w:top w:val="none" w:sz="0" w:space="0" w:color="auto"/>
        <w:left w:val="none" w:sz="0" w:space="0" w:color="auto"/>
        <w:bottom w:val="none" w:sz="0" w:space="0" w:color="auto"/>
        <w:right w:val="none" w:sz="0" w:space="0" w:color="auto"/>
      </w:divBdr>
    </w:div>
    <w:div w:id="1012611049">
      <w:bodyDiv w:val="1"/>
      <w:marLeft w:val="0"/>
      <w:marRight w:val="0"/>
      <w:marTop w:val="0"/>
      <w:marBottom w:val="0"/>
      <w:divBdr>
        <w:top w:val="none" w:sz="0" w:space="0" w:color="auto"/>
        <w:left w:val="none" w:sz="0" w:space="0" w:color="auto"/>
        <w:bottom w:val="none" w:sz="0" w:space="0" w:color="auto"/>
        <w:right w:val="none" w:sz="0" w:space="0" w:color="auto"/>
      </w:divBdr>
    </w:div>
    <w:div w:id="1580168941">
      <w:bodyDiv w:val="1"/>
      <w:marLeft w:val="0"/>
      <w:marRight w:val="0"/>
      <w:marTop w:val="0"/>
      <w:marBottom w:val="0"/>
      <w:divBdr>
        <w:top w:val="none" w:sz="0" w:space="0" w:color="auto"/>
        <w:left w:val="none" w:sz="0" w:space="0" w:color="auto"/>
        <w:bottom w:val="none" w:sz="0" w:space="0" w:color="auto"/>
        <w:right w:val="none" w:sz="0" w:space="0" w:color="auto"/>
      </w:divBdr>
      <w:divsChild>
        <w:div w:id="902715497">
          <w:marLeft w:val="0"/>
          <w:marRight w:val="0"/>
          <w:marTop w:val="0"/>
          <w:marBottom w:val="0"/>
          <w:divBdr>
            <w:top w:val="none" w:sz="0" w:space="0" w:color="auto"/>
            <w:left w:val="none" w:sz="0" w:space="0" w:color="auto"/>
            <w:bottom w:val="none" w:sz="0" w:space="0" w:color="auto"/>
            <w:right w:val="none" w:sz="0" w:space="0" w:color="auto"/>
          </w:divBdr>
        </w:div>
      </w:divsChild>
    </w:div>
    <w:div w:id="1610503534">
      <w:bodyDiv w:val="1"/>
      <w:marLeft w:val="0"/>
      <w:marRight w:val="0"/>
      <w:marTop w:val="0"/>
      <w:marBottom w:val="0"/>
      <w:divBdr>
        <w:top w:val="none" w:sz="0" w:space="0" w:color="auto"/>
        <w:left w:val="none" w:sz="0" w:space="0" w:color="auto"/>
        <w:bottom w:val="none" w:sz="0" w:space="0" w:color="auto"/>
        <w:right w:val="none" w:sz="0" w:space="0" w:color="auto"/>
      </w:divBdr>
    </w:div>
    <w:div w:id="1676223231">
      <w:bodyDiv w:val="1"/>
      <w:marLeft w:val="0"/>
      <w:marRight w:val="0"/>
      <w:marTop w:val="0"/>
      <w:marBottom w:val="0"/>
      <w:divBdr>
        <w:top w:val="none" w:sz="0" w:space="0" w:color="auto"/>
        <w:left w:val="none" w:sz="0" w:space="0" w:color="auto"/>
        <w:bottom w:val="none" w:sz="0" w:space="0" w:color="auto"/>
        <w:right w:val="none" w:sz="0" w:space="0" w:color="auto"/>
      </w:divBdr>
    </w:div>
    <w:div w:id="1754278442">
      <w:bodyDiv w:val="1"/>
      <w:marLeft w:val="0"/>
      <w:marRight w:val="0"/>
      <w:marTop w:val="0"/>
      <w:marBottom w:val="0"/>
      <w:divBdr>
        <w:top w:val="none" w:sz="0" w:space="0" w:color="auto"/>
        <w:left w:val="none" w:sz="0" w:space="0" w:color="auto"/>
        <w:bottom w:val="none" w:sz="0" w:space="0" w:color="auto"/>
        <w:right w:val="none" w:sz="0" w:space="0" w:color="auto"/>
      </w:divBdr>
    </w:div>
    <w:div w:id="1777745645">
      <w:bodyDiv w:val="1"/>
      <w:marLeft w:val="0"/>
      <w:marRight w:val="0"/>
      <w:marTop w:val="0"/>
      <w:marBottom w:val="0"/>
      <w:divBdr>
        <w:top w:val="none" w:sz="0" w:space="0" w:color="auto"/>
        <w:left w:val="none" w:sz="0" w:space="0" w:color="auto"/>
        <w:bottom w:val="none" w:sz="0" w:space="0" w:color="auto"/>
        <w:right w:val="none" w:sz="0" w:space="0" w:color="auto"/>
      </w:divBdr>
      <w:divsChild>
        <w:div w:id="1457211053">
          <w:marLeft w:val="720"/>
          <w:marRight w:val="0"/>
          <w:marTop w:val="0"/>
          <w:marBottom w:val="0"/>
          <w:divBdr>
            <w:top w:val="none" w:sz="0" w:space="0" w:color="auto"/>
            <w:left w:val="none" w:sz="0" w:space="0" w:color="auto"/>
            <w:bottom w:val="none" w:sz="0" w:space="0" w:color="auto"/>
            <w:right w:val="none" w:sz="0" w:space="0" w:color="auto"/>
          </w:divBdr>
        </w:div>
      </w:divsChild>
    </w:div>
    <w:div w:id="1813013814">
      <w:bodyDiv w:val="1"/>
      <w:marLeft w:val="0"/>
      <w:marRight w:val="0"/>
      <w:marTop w:val="0"/>
      <w:marBottom w:val="0"/>
      <w:divBdr>
        <w:top w:val="none" w:sz="0" w:space="0" w:color="auto"/>
        <w:left w:val="none" w:sz="0" w:space="0" w:color="auto"/>
        <w:bottom w:val="none" w:sz="0" w:space="0" w:color="auto"/>
        <w:right w:val="none" w:sz="0" w:space="0" w:color="auto"/>
      </w:divBdr>
    </w:div>
    <w:div w:id="1871069552">
      <w:bodyDiv w:val="1"/>
      <w:marLeft w:val="0"/>
      <w:marRight w:val="0"/>
      <w:marTop w:val="0"/>
      <w:marBottom w:val="0"/>
      <w:divBdr>
        <w:top w:val="none" w:sz="0" w:space="0" w:color="auto"/>
        <w:left w:val="none" w:sz="0" w:space="0" w:color="auto"/>
        <w:bottom w:val="none" w:sz="0" w:space="0" w:color="auto"/>
        <w:right w:val="none" w:sz="0" w:space="0" w:color="auto"/>
      </w:divBdr>
    </w:div>
    <w:div w:id="1981036711">
      <w:bodyDiv w:val="1"/>
      <w:marLeft w:val="0"/>
      <w:marRight w:val="0"/>
      <w:marTop w:val="0"/>
      <w:marBottom w:val="0"/>
      <w:divBdr>
        <w:top w:val="none" w:sz="0" w:space="0" w:color="auto"/>
        <w:left w:val="none" w:sz="0" w:space="0" w:color="auto"/>
        <w:bottom w:val="none" w:sz="0" w:space="0" w:color="auto"/>
        <w:right w:val="none" w:sz="0" w:space="0" w:color="auto"/>
      </w:divBdr>
      <w:divsChild>
        <w:div w:id="1973093262">
          <w:marLeft w:val="720"/>
          <w:marRight w:val="0"/>
          <w:marTop w:val="0"/>
          <w:marBottom w:val="0"/>
          <w:divBdr>
            <w:top w:val="none" w:sz="0" w:space="0" w:color="auto"/>
            <w:left w:val="none" w:sz="0" w:space="0" w:color="auto"/>
            <w:bottom w:val="none" w:sz="0" w:space="0" w:color="auto"/>
            <w:right w:val="none" w:sz="0" w:space="0" w:color="auto"/>
          </w:divBdr>
        </w:div>
      </w:divsChild>
    </w:div>
    <w:div w:id="2068841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artner.com/en/conferences/emea/infrastructure-operations-cloud-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Ritika Srivastava</dc:creator>
  <cp:lastModifiedBy>Candice Fernandes</cp:lastModifiedBy>
  <cp:revision>5</cp:revision>
  <dcterms:created xsi:type="dcterms:W3CDTF">2026-07-02T20:45:00Z</dcterms:created>
  <dcterms:modified xsi:type="dcterms:W3CDTF">2026-07-02T20:52:00Z</dcterms:modified>
</cp:coreProperties>
</file>