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0000001" w14:textId="77777777" w:rsidR="00216E12" w:rsidRDefault="00216E12">
      <w:pPr>
        <w:rPr>
          <w:rFonts w:ascii="Libre Franklin" w:eastAsia="Libre Franklin" w:hAnsi="Libre Franklin" w:cs="Libre Franklin"/>
          <w:color w:val="FF0000"/>
        </w:rPr>
      </w:pPr>
    </w:p>
    <w:p w14:paraId="00000002" w14:textId="77777777" w:rsidR="00216E12" w:rsidRDefault="00216E12">
      <w:pPr>
        <w:rPr>
          <w:rFonts w:ascii="Libre Franklin" w:eastAsia="Libre Franklin" w:hAnsi="Libre Franklin" w:cs="Libre Franklin"/>
          <w:b/>
          <w:bCs/>
        </w:rPr>
      </w:pPr>
    </w:p>
    <w:p w14:paraId="00000003" w14:textId="77777777" w:rsidR="00216E12" w:rsidRDefault="2C51DACA" w:rsidP="2C51DACA">
      <w:pPr>
        <w:rPr>
          <w:rFonts w:ascii="Libre Franklin" w:eastAsia="Libre Franklin" w:hAnsi="Libre Franklin" w:cs="Libre Franklin"/>
          <w:color w:val="9900FF"/>
          <w:lang w:val="en-US"/>
        </w:rPr>
      </w:pPr>
      <w:r w:rsidRPr="2C51DACA">
        <w:rPr>
          <w:rFonts w:ascii="Libre Franklin" w:eastAsia="Libre Franklin" w:hAnsi="Libre Franklin" w:cs="Libre Franklin"/>
          <w:b/>
          <w:bCs/>
          <w:lang w:val="en-US"/>
        </w:rPr>
        <w:t xml:space="preserve">Subject: </w:t>
      </w:r>
      <w:r w:rsidRPr="2C51DACA">
        <w:rPr>
          <w:rFonts w:ascii="Libre Franklin" w:eastAsia="Libre Franklin" w:hAnsi="Libre Franklin" w:cs="Libre Franklin"/>
          <w:lang w:val="en-US"/>
        </w:rPr>
        <w:t xml:space="preserve">Approval request to attend at Gartner Identity &amp; Access Management Summit 2026, 7 – 9 December, in Las Vegas, NV.  </w:t>
      </w:r>
    </w:p>
    <w:p w14:paraId="00000004" w14:textId="77777777" w:rsidR="00216E12" w:rsidRDefault="007B1AC3">
      <w:pPr>
        <w:spacing w:before="240" w:after="240"/>
        <w:rPr>
          <w:rFonts w:ascii="Libre Franklin" w:eastAsia="Libre Franklin" w:hAnsi="Libre Franklin" w:cs="Libre Franklin"/>
        </w:rPr>
      </w:pPr>
      <w:r>
        <w:rPr>
          <w:rFonts w:ascii="Libre Franklin" w:eastAsia="Libre Franklin" w:hAnsi="Libre Franklin" w:cs="Libre Franklin"/>
        </w:rPr>
        <w:t xml:space="preserve">Hi </w:t>
      </w:r>
      <w:r>
        <w:rPr>
          <w:rFonts w:ascii="Libre Franklin" w:eastAsia="Libre Franklin" w:hAnsi="Libre Franklin" w:cs="Libre Franklin"/>
          <w:color w:val="FF0000"/>
        </w:rPr>
        <w:t>[NAME]</w:t>
      </w:r>
      <w:r>
        <w:rPr>
          <w:rFonts w:ascii="Libre Franklin" w:eastAsia="Libre Franklin" w:hAnsi="Libre Franklin" w:cs="Libre Franklin"/>
        </w:rPr>
        <w:t>,</w:t>
      </w:r>
    </w:p>
    <w:p w14:paraId="00000005" w14:textId="288E7644" w:rsidR="00216E12" w:rsidRDefault="007B1AC3">
      <w:pPr>
        <w:spacing w:before="240" w:after="240"/>
        <w:rPr>
          <w:rFonts w:ascii="Libre Franklin" w:eastAsia="Libre Franklin" w:hAnsi="Libre Franklin" w:cs="Libre Franklin"/>
        </w:rPr>
      </w:pPr>
      <w:r>
        <w:rPr>
          <w:rFonts w:ascii="Libre Franklin" w:eastAsia="Libre Franklin" w:hAnsi="Libre Franklin" w:cs="Libre Franklin"/>
        </w:rPr>
        <w:t xml:space="preserve">I’m requesting approval to attend </w:t>
      </w:r>
      <w:hyperlink r:id="rId5">
        <w:r w:rsidR="00216E12" w:rsidRPr="00481EBF">
          <w:rPr>
            <w:rFonts w:ascii="Libre Franklin" w:eastAsia="Libre Franklin" w:hAnsi="Libre Franklin" w:cs="Libre Franklin"/>
            <w:b/>
            <w:bCs/>
            <w:color w:val="1155CC"/>
            <w:u w:val="single"/>
          </w:rPr>
          <w:t>Gartner Identity &amp; Access Management Summit 2026, 7 – 9 December, in Las Vegas, NV.</w:t>
        </w:r>
      </w:hyperlink>
      <w:r>
        <w:rPr>
          <w:rFonts w:ascii="Libre Franklin" w:eastAsia="Libre Franklin" w:hAnsi="Libre Franklin" w:cs="Libre Franklin"/>
        </w:rPr>
        <w:t xml:space="preserve">  This annual Gartner conference for </w:t>
      </w:r>
      <w:r w:rsidR="00A95E94">
        <w:rPr>
          <w:rFonts w:ascii="Libre Franklin" w:eastAsia="Libre Franklin" w:hAnsi="Libre Franklin" w:cs="Libre Franklin"/>
        </w:rPr>
        <w:t>i</w:t>
      </w:r>
      <w:r>
        <w:rPr>
          <w:rFonts w:ascii="Libre Franklin" w:eastAsia="Libre Franklin" w:hAnsi="Libre Franklin" w:cs="Libre Franklin"/>
        </w:rPr>
        <w:t xml:space="preserve">dentity </w:t>
      </w:r>
      <w:r w:rsidR="00A95E94">
        <w:rPr>
          <w:rFonts w:ascii="Libre Franklin" w:eastAsia="Libre Franklin" w:hAnsi="Libre Franklin" w:cs="Libre Franklin"/>
        </w:rPr>
        <w:t>and</w:t>
      </w:r>
      <w:r>
        <w:rPr>
          <w:rFonts w:ascii="Libre Franklin" w:eastAsia="Libre Franklin" w:hAnsi="Libre Franklin" w:cs="Libre Franklin"/>
        </w:rPr>
        <w:t xml:space="preserve"> </w:t>
      </w:r>
      <w:r w:rsidR="00A95E94">
        <w:rPr>
          <w:rFonts w:ascii="Libre Franklin" w:eastAsia="Libre Franklin" w:hAnsi="Libre Franklin" w:cs="Libre Franklin"/>
        </w:rPr>
        <w:t>a</w:t>
      </w:r>
      <w:r>
        <w:rPr>
          <w:rFonts w:ascii="Libre Franklin" w:eastAsia="Libre Franklin" w:hAnsi="Libre Franklin" w:cs="Libre Franklin"/>
        </w:rPr>
        <w:t xml:space="preserve">ccess </w:t>
      </w:r>
      <w:r w:rsidR="00A95E94">
        <w:rPr>
          <w:rFonts w:ascii="Libre Franklin" w:eastAsia="Libre Franklin" w:hAnsi="Libre Franklin" w:cs="Libre Franklin"/>
        </w:rPr>
        <w:t>m</w:t>
      </w:r>
      <w:r>
        <w:rPr>
          <w:rFonts w:ascii="Libre Franklin" w:eastAsia="Libre Franklin" w:hAnsi="Libre Franklin" w:cs="Libre Franklin"/>
        </w:rPr>
        <w:t xml:space="preserve">anagement </w:t>
      </w:r>
      <w:r w:rsidR="00A95E94">
        <w:rPr>
          <w:rFonts w:ascii="Libre Franklin" w:eastAsia="Libre Franklin" w:hAnsi="Libre Franklin" w:cs="Libre Franklin"/>
        </w:rPr>
        <w:t>l</w:t>
      </w:r>
      <w:r>
        <w:rPr>
          <w:rFonts w:ascii="Libre Franklin" w:eastAsia="Libre Franklin" w:hAnsi="Libre Franklin" w:cs="Libre Franklin"/>
        </w:rPr>
        <w:t xml:space="preserve">eaders is a great opportunity to explore the latest technology, engage with industry leaders on best practices and meet with Gartner experts one-on-one to refine our strategies and approaches to advance our goals. </w:t>
      </w:r>
    </w:p>
    <w:p w14:paraId="00000006" w14:textId="77777777" w:rsidR="00216E12" w:rsidRDefault="2C51DACA" w:rsidP="2C51DACA">
      <w:pPr>
        <w:spacing w:before="240" w:after="240"/>
        <w:rPr>
          <w:rFonts w:ascii="Libre Franklin" w:eastAsia="Libre Franklin" w:hAnsi="Libre Franklin" w:cs="Libre Franklin"/>
          <w:lang w:val="en-US"/>
        </w:rPr>
      </w:pPr>
      <w:r w:rsidRPr="2C51DACA">
        <w:rPr>
          <w:rFonts w:ascii="Libre Franklin" w:eastAsia="Libre Franklin" w:hAnsi="Libre Franklin" w:cs="Libre Franklin"/>
          <w:lang w:val="en-US"/>
        </w:rPr>
        <w:t xml:space="preserve">I’ll also network with peers to gain exposure into how they are tackling projects and meet leading innovative solution providers to dig into demos of their latest tech and assess options based on our goals. </w:t>
      </w:r>
    </w:p>
    <w:p w14:paraId="00000007" w14:textId="77777777" w:rsidR="00216E12" w:rsidRDefault="007B1AC3">
      <w:pPr>
        <w:spacing w:before="240" w:after="240"/>
        <w:rPr>
          <w:rFonts w:ascii="Libre Franklin" w:eastAsia="Libre Franklin" w:hAnsi="Libre Franklin" w:cs="Libre Franklin"/>
        </w:rPr>
      </w:pPr>
      <w:r>
        <w:rPr>
          <w:rFonts w:ascii="Libre Franklin" w:eastAsia="Libre Franklin" w:hAnsi="Libre Franklin" w:cs="Libre Franklin"/>
        </w:rPr>
        <w:t xml:space="preserve">The conference pass costs </w:t>
      </w:r>
      <w:r>
        <w:rPr>
          <w:rFonts w:ascii="Libre Franklin" w:eastAsia="Libre Franklin" w:hAnsi="Libre Franklin" w:cs="Libre Franklin"/>
          <w:b/>
          <w:bCs/>
        </w:rPr>
        <w:t>$4,175</w:t>
      </w:r>
      <w:r>
        <w:rPr>
          <w:rFonts w:ascii="Libre Franklin" w:eastAsia="Libre Franklin" w:hAnsi="Libre Franklin" w:cs="Libre Franklin"/>
        </w:rPr>
        <w:t xml:space="preserve">, but the rate ________  </w:t>
      </w:r>
    </w:p>
    <w:p w14:paraId="00000008" w14:textId="77777777" w:rsidR="00216E12" w:rsidRDefault="007B1AC3">
      <w:pPr>
        <w:spacing w:before="240" w:after="240"/>
        <w:rPr>
          <w:rFonts w:ascii="Libre Franklin" w:eastAsia="Libre Franklin" w:hAnsi="Libre Franklin" w:cs="Libre Franklin"/>
        </w:rPr>
      </w:pPr>
      <w:r>
        <w:rPr>
          <w:rFonts w:ascii="Libre Franklin" w:eastAsia="Libre Franklin" w:hAnsi="Libre Franklin" w:cs="Libre Franklin"/>
          <w:color w:val="FF0000"/>
        </w:rPr>
        <w:t>[Insert one of the following options]</w:t>
      </w:r>
    </w:p>
    <w:p w14:paraId="00000009" w14:textId="77777777" w:rsidR="00216E12" w:rsidRDefault="2C51DACA" w:rsidP="2C51DACA">
      <w:pPr>
        <w:numPr>
          <w:ilvl w:val="0"/>
          <w:numId w:val="1"/>
        </w:numPr>
        <w:spacing w:before="240"/>
        <w:rPr>
          <w:rFonts w:ascii="Libre Franklin" w:eastAsia="Libre Franklin" w:hAnsi="Libre Franklin" w:cs="Libre Franklin"/>
          <w:lang w:val="en-US"/>
        </w:rPr>
      </w:pPr>
      <w:r w:rsidRPr="2C51DACA">
        <w:rPr>
          <w:rFonts w:ascii="Libre Franklin" w:eastAsia="Libre Franklin" w:hAnsi="Libre Franklin" w:cs="Libre Franklin"/>
          <w:color w:val="FF0000"/>
          <w:lang w:val="en-US"/>
        </w:rPr>
        <w:t xml:space="preserve">Option A: </w:t>
      </w:r>
      <w:r w:rsidRPr="2C51DACA">
        <w:rPr>
          <w:rFonts w:ascii="Libre Franklin" w:eastAsia="Libre Franklin" w:hAnsi="Libre Franklin" w:cs="Libre Franklin"/>
          <w:lang w:val="en-US"/>
        </w:rPr>
        <w:t xml:space="preserve">can be reduced by </w:t>
      </w:r>
      <w:proofErr w:type="gramStart"/>
      <w:r w:rsidRPr="2C51DACA">
        <w:rPr>
          <w:rFonts w:ascii="Libre Franklin" w:eastAsia="Libre Franklin" w:hAnsi="Libre Franklin" w:cs="Libre Franklin"/>
          <w:lang w:val="en-US"/>
        </w:rPr>
        <w:t>applying</w:t>
      </w:r>
      <w:proofErr w:type="gramEnd"/>
      <w:r w:rsidRPr="2C51DACA">
        <w:rPr>
          <w:rFonts w:ascii="Libre Franklin" w:eastAsia="Libre Franklin" w:hAnsi="Libre Franklin" w:cs="Libre Franklin"/>
          <w:lang w:val="en-US"/>
        </w:rPr>
        <w:t xml:space="preserve"> a prepaid Gartner ticket(s).</w:t>
      </w:r>
    </w:p>
    <w:p w14:paraId="0000000A" w14:textId="77777777" w:rsidR="00216E12" w:rsidRDefault="2C51DACA" w:rsidP="2C51DACA">
      <w:pPr>
        <w:numPr>
          <w:ilvl w:val="0"/>
          <w:numId w:val="1"/>
        </w:numPr>
        <w:rPr>
          <w:rFonts w:ascii="Libre Franklin" w:eastAsia="Libre Franklin" w:hAnsi="Libre Franklin" w:cs="Libre Franklin"/>
          <w:lang w:val="en-US"/>
        </w:rPr>
      </w:pPr>
      <w:r w:rsidRPr="2C51DACA">
        <w:rPr>
          <w:rFonts w:ascii="Libre Franklin" w:eastAsia="Libre Franklin" w:hAnsi="Libre Franklin" w:cs="Libre Franklin"/>
          <w:color w:val="FF0000"/>
          <w:lang w:val="en-US"/>
        </w:rPr>
        <w:t>Option B:</w:t>
      </w:r>
      <w:r w:rsidRPr="2C51DACA">
        <w:rPr>
          <w:rFonts w:ascii="Libre Franklin" w:eastAsia="Libre Franklin" w:hAnsi="Libre Franklin" w:cs="Libre Franklin"/>
          <w:lang w:val="en-US"/>
        </w:rPr>
        <w:t xml:space="preserve"> can be significantly reduced by registering through a Gartner account representative.</w:t>
      </w:r>
    </w:p>
    <w:p w14:paraId="0000000B" w14:textId="77777777" w:rsidR="00216E12" w:rsidRDefault="2C51DACA" w:rsidP="2C51DACA">
      <w:pPr>
        <w:numPr>
          <w:ilvl w:val="0"/>
          <w:numId w:val="1"/>
        </w:numPr>
        <w:rPr>
          <w:rFonts w:ascii="Libre Franklin" w:eastAsia="Libre Franklin" w:hAnsi="Libre Franklin" w:cs="Libre Franklin"/>
          <w:lang w:val="en-US"/>
        </w:rPr>
      </w:pPr>
      <w:r w:rsidRPr="2C51DACA">
        <w:rPr>
          <w:rFonts w:ascii="Libre Franklin" w:eastAsia="Libre Franklin" w:hAnsi="Libre Franklin" w:cs="Libre Franklin"/>
          <w:color w:val="FF0000"/>
          <w:lang w:val="en-US"/>
        </w:rPr>
        <w:t>Option C:</w:t>
      </w:r>
      <w:r w:rsidRPr="2C51DACA">
        <w:rPr>
          <w:rFonts w:ascii="Libre Franklin" w:eastAsia="Libre Franklin" w:hAnsi="Libre Franklin" w:cs="Libre Franklin"/>
          <w:lang w:val="en-US"/>
        </w:rPr>
        <w:t xml:space="preserve"> for public-sector organizations, is discounted to </w:t>
      </w:r>
      <w:r w:rsidRPr="2C51DACA">
        <w:rPr>
          <w:rFonts w:ascii="Libre Franklin" w:eastAsia="Libre Franklin" w:hAnsi="Libre Franklin" w:cs="Libre Franklin"/>
          <w:b/>
          <w:bCs/>
          <w:lang w:val="en-US"/>
        </w:rPr>
        <w:t>$3,550.</w:t>
      </w:r>
    </w:p>
    <w:p w14:paraId="0000000C" w14:textId="77777777" w:rsidR="00216E12" w:rsidRDefault="2C51DACA" w:rsidP="2C51DACA">
      <w:pPr>
        <w:numPr>
          <w:ilvl w:val="0"/>
          <w:numId w:val="1"/>
        </w:numPr>
        <w:spacing w:after="240"/>
        <w:rPr>
          <w:rFonts w:ascii="Libre Franklin" w:eastAsia="Libre Franklin" w:hAnsi="Libre Franklin" w:cs="Libre Franklin"/>
          <w:lang w:val="en-US"/>
        </w:rPr>
      </w:pPr>
      <w:r w:rsidRPr="2C51DACA">
        <w:rPr>
          <w:rFonts w:ascii="Libre Franklin" w:eastAsia="Libre Franklin" w:hAnsi="Libre Franklin" w:cs="Libre Franklin"/>
          <w:color w:val="FF0000"/>
          <w:lang w:val="en-US"/>
        </w:rPr>
        <w:t>Option D:</w:t>
      </w:r>
      <w:r w:rsidRPr="2C51DACA">
        <w:rPr>
          <w:rFonts w:ascii="Libre Franklin" w:eastAsia="Libre Franklin" w:hAnsi="Libre Franklin" w:cs="Libre Franklin"/>
          <w:lang w:val="en-US"/>
        </w:rPr>
        <w:t xml:space="preserve"> is currently being offered at early bird pricing and is discounted to $3,775 until October 9, 2026. </w:t>
      </w:r>
    </w:p>
    <w:p w14:paraId="00000011" w14:textId="77777777" w:rsidR="00216E12" w:rsidRDefault="2C51DACA" w:rsidP="2C51DACA">
      <w:pPr>
        <w:spacing w:before="240" w:after="240"/>
        <w:rPr>
          <w:rFonts w:ascii="Libre Franklin" w:eastAsia="Libre Franklin" w:hAnsi="Libre Franklin" w:cs="Libre Franklin"/>
          <w:lang w:val="en-US"/>
        </w:rPr>
      </w:pPr>
      <w:r w:rsidRPr="2C51DACA">
        <w:rPr>
          <w:rFonts w:ascii="Libre Franklin" w:eastAsia="Libre Franklin" w:hAnsi="Libre Franklin" w:cs="Libre Franklin"/>
          <w:lang w:val="en-US"/>
        </w:rPr>
        <w:t>Here’s a quick look at how a few of the sessions align with what we’re working on:</w:t>
      </w:r>
    </w:p>
    <w:p w14:paraId="00000012" w14:textId="77777777" w:rsidR="00216E12" w:rsidRDefault="007B1AC3">
      <w:pPr>
        <w:spacing w:before="240" w:after="240"/>
        <w:rPr>
          <w:rFonts w:ascii="Libre Franklin" w:eastAsia="Libre Franklin" w:hAnsi="Libre Franklin" w:cs="Libre Franklin"/>
          <w:b/>
          <w:bCs/>
          <w:color w:val="FF0000"/>
        </w:rPr>
      </w:pPr>
      <w:r>
        <w:rPr>
          <w:rFonts w:ascii="Libre Franklin" w:eastAsia="Libre Franklin" w:hAnsi="Libre Franklin" w:cs="Libre Franklin"/>
          <w:b/>
          <w:bCs/>
          <w:color w:val="FF0000"/>
        </w:rPr>
        <w:t>Your Initiative 1</w:t>
      </w:r>
    </w:p>
    <w:p w14:paraId="00000013" w14:textId="77777777" w:rsidR="00216E12" w:rsidRDefault="007B1AC3">
      <w:pPr>
        <w:numPr>
          <w:ilvl w:val="0"/>
          <w:numId w:val="2"/>
        </w:numPr>
        <w:spacing w:before="240"/>
        <w:rPr>
          <w:rFonts w:ascii="Libre Franklin" w:eastAsia="Libre Franklin" w:hAnsi="Libre Franklin" w:cs="Libre Franklin"/>
          <w:color w:val="FF0000"/>
        </w:rPr>
      </w:pPr>
      <w:r>
        <w:rPr>
          <w:rFonts w:ascii="Libre Franklin" w:eastAsia="Libre Franklin" w:hAnsi="Libre Franklin" w:cs="Libre Franklin"/>
          <w:color w:val="FF0000"/>
        </w:rPr>
        <w:t>Session/Track 1</w:t>
      </w:r>
    </w:p>
    <w:p w14:paraId="00000014" w14:textId="77777777" w:rsidR="00216E12" w:rsidRDefault="007B1AC3">
      <w:pPr>
        <w:numPr>
          <w:ilvl w:val="0"/>
          <w:numId w:val="2"/>
        </w:numPr>
        <w:spacing w:after="240"/>
        <w:rPr>
          <w:rFonts w:ascii="Libre Franklin" w:eastAsia="Libre Franklin" w:hAnsi="Libre Franklin" w:cs="Libre Franklin"/>
          <w:color w:val="FF0000"/>
        </w:rPr>
      </w:pPr>
      <w:r>
        <w:rPr>
          <w:rFonts w:ascii="Libre Franklin" w:eastAsia="Libre Franklin" w:hAnsi="Libre Franklin" w:cs="Libre Franklin"/>
          <w:color w:val="FF0000"/>
        </w:rPr>
        <w:t>Session/Track 2</w:t>
      </w:r>
    </w:p>
    <w:p w14:paraId="00000015" w14:textId="77777777" w:rsidR="00216E12" w:rsidRDefault="007B1AC3">
      <w:pPr>
        <w:spacing w:before="240" w:after="240"/>
        <w:rPr>
          <w:rFonts w:ascii="Libre Franklin" w:eastAsia="Libre Franklin" w:hAnsi="Libre Franklin" w:cs="Libre Franklin"/>
          <w:b/>
          <w:bCs/>
          <w:color w:val="FF0000"/>
        </w:rPr>
      </w:pPr>
      <w:r>
        <w:rPr>
          <w:rFonts w:ascii="Libre Franklin" w:eastAsia="Libre Franklin" w:hAnsi="Libre Franklin" w:cs="Libre Franklin"/>
          <w:b/>
          <w:bCs/>
          <w:color w:val="FF0000"/>
        </w:rPr>
        <w:t>Your Initiative 2</w:t>
      </w:r>
    </w:p>
    <w:p w14:paraId="00000016" w14:textId="77777777" w:rsidR="00216E12" w:rsidRDefault="007B1AC3">
      <w:pPr>
        <w:numPr>
          <w:ilvl w:val="0"/>
          <w:numId w:val="3"/>
        </w:numPr>
        <w:spacing w:before="240"/>
        <w:rPr>
          <w:rFonts w:ascii="Libre Franklin" w:eastAsia="Libre Franklin" w:hAnsi="Libre Franklin" w:cs="Libre Franklin"/>
          <w:color w:val="FF0000"/>
        </w:rPr>
      </w:pPr>
      <w:r>
        <w:rPr>
          <w:rFonts w:ascii="Libre Franklin" w:eastAsia="Libre Franklin" w:hAnsi="Libre Franklin" w:cs="Libre Franklin"/>
          <w:color w:val="FF0000"/>
        </w:rPr>
        <w:t>Session/Track 1</w:t>
      </w:r>
    </w:p>
    <w:p w14:paraId="00000017" w14:textId="77777777" w:rsidR="00216E12" w:rsidRDefault="007B1AC3">
      <w:pPr>
        <w:numPr>
          <w:ilvl w:val="0"/>
          <w:numId w:val="3"/>
        </w:numPr>
        <w:spacing w:after="240"/>
        <w:rPr>
          <w:rFonts w:ascii="Libre Franklin" w:eastAsia="Libre Franklin" w:hAnsi="Libre Franklin" w:cs="Libre Franklin"/>
          <w:color w:val="FF0000"/>
        </w:rPr>
      </w:pPr>
      <w:r>
        <w:rPr>
          <w:rFonts w:ascii="Libre Franklin" w:eastAsia="Libre Franklin" w:hAnsi="Libre Franklin" w:cs="Libre Franklin"/>
          <w:color w:val="FF0000"/>
        </w:rPr>
        <w:t>Session/Track 2</w:t>
      </w:r>
    </w:p>
    <w:p w14:paraId="00000018" w14:textId="77777777" w:rsidR="00216E12" w:rsidRDefault="007B1AC3">
      <w:pPr>
        <w:spacing w:before="240" w:after="240"/>
        <w:rPr>
          <w:rFonts w:ascii="Libre Franklin" w:eastAsia="Libre Franklin" w:hAnsi="Libre Franklin" w:cs="Libre Franklin"/>
          <w:b/>
          <w:bCs/>
          <w:color w:val="FF0000"/>
        </w:rPr>
      </w:pPr>
      <w:r>
        <w:rPr>
          <w:rFonts w:ascii="Libre Franklin" w:eastAsia="Libre Franklin" w:hAnsi="Libre Franklin" w:cs="Libre Franklin"/>
          <w:b/>
          <w:bCs/>
          <w:color w:val="FF0000"/>
        </w:rPr>
        <w:t>Your Initiative 3</w:t>
      </w:r>
    </w:p>
    <w:p w14:paraId="00000019" w14:textId="77777777" w:rsidR="00216E12" w:rsidRDefault="007B1AC3">
      <w:pPr>
        <w:numPr>
          <w:ilvl w:val="0"/>
          <w:numId w:val="3"/>
        </w:numPr>
        <w:spacing w:before="240"/>
        <w:rPr>
          <w:rFonts w:ascii="Libre Franklin" w:eastAsia="Libre Franklin" w:hAnsi="Libre Franklin" w:cs="Libre Franklin"/>
          <w:color w:val="FF0000"/>
        </w:rPr>
      </w:pPr>
      <w:r>
        <w:rPr>
          <w:rFonts w:ascii="Libre Franklin" w:eastAsia="Libre Franklin" w:hAnsi="Libre Franklin" w:cs="Libre Franklin"/>
          <w:color w:val="FF0000"/>
        </w:rPr>
        <w:t>Session/Track 1</w:t>
      </w:r>
    </w:p>
    <w:p w14:paraId="0000001A" w14:textId="77777777" w:rsidR="00216E12" w:rsidRDefault="007B1AC3">
      <w:pPr>
        <w:numPr>
          <w:ilvl w:val="0"/>
          <w:numId w:val="3"/>
        </w:numPr>
        <w:spacing w:after="240"/>
        <w:rPr>
          <w:rFonts w:ascii="Libre Franklin" w:eastAsia="Libre Franklin" w:hAnsi="Libre Franklin" w:cs="Libre Franklin"/>
          <w:color w:val="FF0000"/>
        </w:rPr>
      </w:pPr>
      <w:r>
        <w:rPr>
          <w:rFonts w:ascii="Libre Franklin" w:eastAsia="Libre Franklin" w:hAnsi="Libre Franklin" w:cs="Libre Franklin"/>
          <w:color w:val="FF0000"/>
        </w:rPr>
        <w:t>Session/Track 2</w:t>
      </w:r>
    </w:p>
    <w:p w14:paraId="0000001B" w14:textId="77777777" w:rsidR="00216E12" w:rsidRDefault="2C51DACA" w:rsidP="2C51DACA">
      <w:pPr>
        <w:spacing w:before="240" w:after="240"/>
        <w:rPr>
          <w:rFonts w:ascii="Libre Franklin" w:eastAsia="Libre Franklin" w:hAnsi="Libre Franklin" w:cs="Libre Franklin"/>
          <w:lang w:val="en-US"/>
        </w:rPr>
      </w:pPr>
      <w:r w:rsidRPr="2C51DACA">
        <w:rPr>
          <w:rFonts w:ascii="Libre Franklin" w:eastAsia="Libre Franklin" w:hAnsi="Libre Franklin" w:cs="Libre Franklin"/>
          <w:lang w:val="en-US"/>
        </w:rPr>
        <w:lastRenderedPageBreak/>
        <w:t xml:space="preserve">After the conference, I plan to share a detailed summary of key </w:t>
      </w:r>
      <w:proofErr w:type="gramStart"/>
      <w:r w:rsidRPr="2C51DACA">
        <w:rPr>
          <w:rFonts w:ascii="Libre Franklin" w:eastAsia="Libre Franklin" w:hAnsi="Libre Franklin" w:cs="Libre Franklin"/>
          <w:lang w:val="en-US"/>
        </w:rPr>
        <w:t>take-aways</w:t>
      </w:r>
      <w:proofErr w:type="gramEnd"/>
      <w:r w:rsidRPr="2C51DACA">
        <w:rPr>
          <w:rFonts w:ascii="Libre Franklin" w:eastAsia="Libre Franklin" w:hAnsi="Libre Franklin" w:cs="Libre Franklin"/>
          <w:lang w:val="en-US"/>
        </w:rPr>
        <w:t>, best practices and action plans to tackle our team’s critical priorities.</w:t>
      </w:r>
    </w:p>
    <w:p w14:paraId="0000001C" w14:textId="77777777" w:rsidR="00216E12" w:rsidRDefault="2C51DACA" w:rsidP="2C51DACA">
      <w:pPr>
        <w:spacing w:before="240" w:after="240"/>
        <w:rPr>
          <w:rFonts w:ascii="Libre Franklin" w:eastAsia="Libre Franklin" w:hAnsi="Libre Franklin" w:cs="Libre Franklin"/>
          <w:lang w:val="en-US"/>
        </w:rPr>
      </w:pPr>
      <w:r w:rsidRPr="2C51DACA">
        <w:rPr>
          <w:rFonts w:ascii="Libre Franklin" w:eastAsia="Libre Franklin" w:hAnsi="Libre Franklin" w:cs="Libre Franklin"/>
          <w:lang w:val="en-US"/>
        </w:rPr>
        <w:t>Here’s what past attendees have said:</w:t>
      </w:r>
    </w:p>
    <w:p w14:paraId="1952A37A" w14:textId="6BAEF66C" w:rsidR="00053789" w:rsidRPr="00053789" w:rsidRDefault="2C51DACA" w:rsidP="2C51DACA">
      <w:pPr>
        <w:spacing w:before="240" w:after="240"/>
        <w:rPr>
          <w:rFonts w:ascii="Libre Franklin" w:eastAsia="Libre Franklin" w:hAnsi="Libre Franklin" w:cs="Libre Franklin"/>
          <w:lang w:val="en-US"/>
        </w:rPr>
      </w:pPr>
      <w:r w:rsidRPr="2C51DACA">
        <w:rPr>
          <w:rFonts w:ascii="Libre Franklin" w:eastAsia="Libre Franklin" w:hAnsi="Libre Franklin" w:cs="Libre Franklin"/>
          <w:i/>
          <w:iCs/>
          <w:lang w:val="en-US"/>
        </w:rPr>
        <w:t>“</w:t>
      </w:r>
      <w:r w:rsidR="00053789" w:rsidRPr="00053789">
        <w:rPr>
          <w:rFonts w:ascii="Libre Franklin" w:eastAsia="Libre Franklin" w:hAnsi="Libre Franklin" w:cs="Libre Franklin"/>
          <w:i/>
          <w:iCs/>
          <w:lang w:val="en-US"/>
        </w:rPr>
        <w:t>Gartner IAM Summit was an invaluable experience.</w:t>
      </w:r>
      <w:r w:rsidR="00053789">
        <w:rPr>
          <w:rFonts w:ascii="Libre Franklin" w:eastAsia="Libre Franklin" w:hAnsi="Libre Franklin" w:cs="Libre Franklin"/>
          <w:i/>
          <w:iCs/>
          <w:lang w:val="en-US"/>
        </w:rPr>
        <w:t>..</w:t>
      </w:r>
      <w:r w:rsidR="00053789" w:rsidRPr="00053789">
        <w:rPr>
          <w:rFonts w:ascii="Libre Franklin" w:eastAsia="Libre Franklin" w:hAnsi="Libre Franklin" w:cs="Libre Franklin"/>
          <w:i/>
          <w:iCs/>
          <w:lang w:val="en-US"/>
        </w:rPr>
        <w:t xml:space="preserve"> Connecting with peers facing similar challenges—especially around entitlement sprawl and role mining—made the networking sessions just as valuable as the keynotes.</w:t>
      </w:r>
      <w:r w:rsidRPr="2C51DACA">
        <w:rPr>
          <w:rFonts w:ascii="Libre Franklin" w:eastAsia="Libre Franklin" w:hAnsi="Libre Franklin" w:cs="Libre Franklin"/>
          <w:i/>
          <w:iCs/>
          <w:lang w:val="en-US"/>
        </w:rPr>
        <w:t>”</w:t>
      </w:r>
      <w:r>
        <w:rPr>
          <w:rFonts w:ascii="Libre Franklin" w:eastAsia="Libre Franklin" w:hAnsi="Libre Franklin" w:cs="Libre Franklin"/>
        </w:rPr>
        <w:br/>
      </w:r>
      <w:r w:rsidR="00053789">
        <w:rPr>
          <w:rFonts w:ascii="Libre Franklin" w:eastAsia="Libre Franklin" w:hAnsi="Libre Franklin" w:cs="Libre Franklin"/>
          <w:b/>
          <w:bCs/>
          <w:lang w:val="en-US"/>
        </w:rPr>
        <w:t>Buck D.</w:t>
      </w:r>
      <w:r w:rsidR="00053789">
        <w:rPr>
          <w:rFonts w:ascii="Libre Franklin" w:eastAsia="Libre Franklin" w:hAnsi="Libre Franklin" w:cs="Libre Franklin"/>
          <w:b/>
          <w:bCs/>
          <w:lang w:val="en-US"/>
        </w:rPr>
        <w:br/>
      </w:r>
      <w:r w:rsidR="00053789" w:rsidRPr="00053789">
        <w:rPr>
          <w:rFonts w:ascii="Libre Franklin" w:eastAsia="Libre Franklin" w:hAnsi="Libre Franklin" w:cs="Libre Franklin"/>
          <w:lang w:val="en-US"/>
        </w:rPr>
        <w:t>Manager, Salt River Project</w:t>
      </w:r>
    </w:p>
    <w:p w14:paraId="0000001E" w14:textId="77777777" w:rsidR="00216E12" w:rsidRDefault="2C51DACA" w:rsidP="2C51DACA">
      <w:pPr>
        <w:spacing w:before="240" w:after="240"/>
        <w:rPr>
          <w:rFonts w:ascii="Libre Franklin" w:eastAsia="Libre Franklin" w:hAnsi="Libre Franklin" w:cs="Libre Franklin"/>
          <w:lang w:val="en-US"/>
        </w:rPr>
      </w:pPr>
      <w:r w:rsidRPr="2C51DACA">
        <w:rPr>
          <w:rFonts w:ascii="Libre Franklin" w:eastAsia="Libre Franklin" w:hAnsi="Libre Franklin" w:cs="Libre Franklin"/>
          <w:i/>
          <w:iCs/>
          <w:lang w:val="en-US"/>
        </w:rPr>
        <w:t>“This Gartner conference was one of the first conferences that allowed me to cut through the solution provider hype and get to the meat and potatoes of the topics important to me.”</w:t>
      </w:r>
      <w:r>
        <w:rPr>
          <w:rFonts w:ascii="Libre Franklin" w:eastAsia="Libre Franklin" w:hAnsi="Libre Franklin" w:cs="Libre Franklin"/>
          <w:i/>
          <w:iCs/>
        </w:rPr>
        <w:br/>
      </w:r>
      <w:r w:rsidRPr="2C51DACA">
        <w:rPr>
          <w:rFonts w:ascii="Libre Franklin" w:eastAsia="Libre Franklin" w:hAnsi="Libre Franklin" w:cs="Libre Franklin"/>
          <w:b/>
          <w:bCs/>
          <w:lang w:val="en-US"/>
        </w:rPr>
        <w:t xml:space="preserve">Adam L. </w:t>
      </w:r>
      <w:r>
        <w:rPr>
          <w:rFonts w:ascii="Libre Franklin" w:eastAsia="Libre Franklin" w:hAnsi="Libre Franklin" w:cs="Libre Franklin"/>
        </w:rPr>
        <w:br/>
      </w:r>
      <w:r w:rsidRPr="2C51DACA">
        <w:rPr>
          <w:rFonts w:ascii="Libre Franklin" w:eastAsia="Libre Franklin" w:hAnsi="Libre Franklin" w:cs="Libre Franklin"/>
          <w:lang w:val="en-US"/>
        </w:rPr>
        <w:t>Manager, IAM-PAM, Mass General Brigham</w:t>
      </w:r>
    </w:p>
    <w:p w14:paraId="0000001F" w14:textId="6AF26551" w:rsidR="00216E12" w:rsidRDefault="2C51DACA" w:rsidP="2C51DACA">
      <w:pPr>
        <w:spacing w:before="240" w:after="240"/>
        <w:rPr>
          <w:rFonts w:ascii="Libre Franklin" w:eastAsia="Libre Franklin" w:hAnsi="Libre Franklin" w:cs="Libre Franklin"/>
          <w:lang w:val="en-US"/>
        </w:rPr>
      </w:pPr>
      <w:r w:rsidRPr="2C51DACA">
        <w:rPr>
          <w:rFonts w:ascii="Libre Franklin" w:eastAsia="Libre Franklin" w:hAnsi="Libre Franklin" w:cs="Libre Franklin"/>
          <w:lang w:val="en-US"/>
        </w:rPr>
        <w:t>Please let me know if I can move ahead with registering for the conference.  If you have any questions or need more info, just let me know. You can also look at</w:t>
      </w:r>
      <w:r w:rsidR="00A95E94">
        <w:rPr>
          <w:rFonts w:ascii="Libre Franklin" w:eastAsia="Libre Franklin" w:hAnsi="Libre Franklin" w:cs="Libre Franklin"/>
          <w:lang w:val="en-US"/>
        </w:rPr>
        <w:t xml:space="preserve"> the </w:t>
      </w:r>
      <w:hyperlink r:id="rId6" w:history="1">
        <w:r w:rsidR="00A95E94" w:rsidRPr="00620B2B">
          <w:rPr>
            <w:rStyle w:val="Hyperlink"/>
            <w:b/>
            <w:bCs/>
          </w:rPr>
          <w:t>IAM Summit website</w:t>
        </w:r>
      </w:hyperlink>
      <w:r w:rsidRPr="2C51DACA">
        <w:rPr>
          <w:rFonts w:ascii="Libre Franklin" w:eastAsia="Libre Franklin" w:hAnsi="Libre Franklin" w:cs="Libre Franklin"/>
          <w:lang w:val="en-US"/>
        </w:rPr>
        <w:t xml:space="preserve"> for more details.  </w:t>
      </w:r>
    </w:p>
    <w:p w14:paraId="00000020" w14:textId="77777777" w:rsidR="00216E12" w:rsidRDefault="2C51DACA" w:rsidP="2C51DACA">
      <w:pPr>
        <w:spacing w:before="240" w:after="240"/>
        <w:rPr>
          <w:rFonts w:ascii="Libre Franklin" w:eastAsia="Libre Franklin" w:hAnsi="Libre Franklin" w:cs="Libre Franklin"/>
          <w:lang w:val="en-US"/>
        </w:rPr>
      </w:pPr>
      <w:r w:rsidRPr="2C51DACA">
        <w:rPr>
          <w:rFonts w:ascii="Libre Franklin" w:eastAsia="Libre Franklin" w:hAnsi="Libre Franklin" w:cs="Libre Franklin"/>
          <w:lang w:val="en-US"/>
        </w:rPr>
        <w:t>Thanks for considering this and looking forward to your thoughts.</w:t>
      </w:r>
    </w:p>
    <w:p w14:paraId="00000021" w14:textId="77777777" w:rsidR="00216E12" w:rsidRDefault="2C51DACA" w:rsidP="2C51DACA">
      <w:pPr>
        <w:spacing w:before="240" w:after="240"/>
        <w:rPr>
          <w:rFonts w:ascii="Libre Franklin" w:eastAsia="Libre Franklin" w:hAnsi="Libre Franklin" w:cs="Libre Franklin"/>
          <w:color w:val="FF0000"/>
          <w:lang w:val="en-US"/>
        </w:rPr>
      </w:pPr>
      <w:r w:rsidRPr="2C51DACA">
        <w:rPr>
          <w:rFonts w:ascii="Libre Franklin" w:eastAsia="Libre Franklin" w:hAnsi="Libre Franklin" w:cs="Libre Franklin"/>
          <w:lang w:val="en-US"/>
        </w:rPr>
        <w:t>Best,</w:t>
      </w:r>
      <w:r>
        <w:rPr>
          <w:rFonts w:ascii="Libre Franklin" w:eastAsia="Libre Franklin" w:hAnsi="Libre Franklin" w:cs="Libre Franklin"/>
        </w:rPr>
        <w:br/>
      </w:r>
      <w:r w:rsidRPr="2C51DACA">
        <w:rPr>
          <w:rFonts w:ascii="Libre Franklin" w:eastAsia="Libre Franklin" w:hAnsi="Libre Franklin" w:cs="Libre Franklin"/>
          <w:color w:val="FF0000"/>
          <w:lang w:val="en-US"/>
        </w:rPr>
        <w:t>[Name]</w:t>
      </w:r>
    </w:p>
    <w:sectPr w:rsidR="00216E12">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Libre Franklin">
    <w:charset w:val="00"/>
    <w:family w:val="auto"/>
    <w:pitch w:val="variable"/>
    <w:sig w:usb0="A00000FF" w:usb1="4000205B" w:usb2="00000000" w:usb3="00000000" w:csb0="00000193" w:csb1="00000000"/>
    <w:embedRegular r:id="rId1" w:fontKey="{F7EF789A-5EDE-4238-B2E9-14D227EFFA47}"/>
    <w:embedBold r:id="rId2" w:fontKey="{21BF8AA7-0605-4D78-A49F-6A98877ABADC}"/>
    <w:embedItalic r:id="rId3" w:fontKey="{8BCD1360-D75A-4B07-83FA-8227EC48D5AB}"/>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embedRegular r:id="rId4" w:fontKey="{16704126-742C-4FCF-BC5C-D683F5470F09}"/>
  </w:font>
  <w:font w:name="MS Mincho">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embedRegular r:id="rId5" w:fontKey="{1AAF9390-9E0B-4E16-AAF1-EA4CE22B6DDF}"/>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5F7D402"/>
    <w:multiLevelType w:val="multilevel"/>
    <w:tmpl w:val="7B9C818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3B2D0244"/>
    <w:multiLevelType w:val="multilevel"/>
    <w:tmpl w:val="DB9C98F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7D65FEA5"/>
    <w:multiLevelType w:val="multilevel"/>
    <w:tmpl w:val="1A881E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162283856">
    <w:abstractNumId w:val="2"/>
  </w:num>
  <w:num w:numId="2" w16cid:durableId="652876296">
    <w:abstractNumId w:val="1"/>
  </w:num>
  <w:num w:numId="3" w16cid:durableId="8312608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2C51DACA"/>
    <w:rsid w:val="00053789"/>
    <w:rsid w:val="00216E12"/>
    <w:rsid w:val="00431610"/>
    <w:rsid w:val="00481EBF"/>
    <w:rsid w:val="00501EC5"/>
    <w:rsid w:val="00620B2B"/>
    <w:rsid w:val="00A95E94"/>
    <w:rsid w:val="00BE2530"/>
    <w:rsid w:val="00C273A0"/>
    <w:rsid w:val="2C51DACA"/>
  </w:rsids>
  <m:mathPr>
    <m:mathFont m:val="Cambria Math"/>
    <m:brkBin m:val="before"/>
    <m:brkBinSub m:val="--"/>
    <m:smallFrac m:val="0"/>
    <m:dispDef/>
    <m:lMargin m:val="0"/>
    <m:rMargin m:val="0"/>
    <m:defJc m:val="centerGroup"/>
    <m:wrapIndent m:val="1440"/>
    <m:intLim m:val="subSup"/>
    <m:naryLim m:val="undOvr"/>
  </m:mathPr>
  <w:themeFontLang w:val="en-IN"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F20290"/>
  <w15:docId w15:val="{7A27D10B-074C-403D-9A0E-98E5E18CB0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paragraph" w:styleId="Revision">
    <w:name w:val="Revision"/>
    <w:hidden/>
    <w:uiPriority w:val="99"/>
    <w:semiHidden/>
    <w:rsid w:val="00A95E94"/>
    <w:pPr>
      <w:spacing w:line="240" w:lineRule="auto"/>
    </w:pPr>
  </w:style>
  <w:style w:type="character" w:styleId="Hyperlink">
    <w:name w:val="Hyperlink"/>
    <w:basedOn w:val="DefaultParagraphFont"/>
    <w:uiPriority w:val="99"/>
    <w:unhideWhenUsed/>
    <w:rsid w:val="00A95E94"/>
    <w:rPr>
      <w:color w:val="0000FF" w:themeColor="hyperlink"/>
      <w:u w:val="single"/>
    </w:rPr>
  </w:style>
  <w:style w:type="character" w:styleId="UnresolvedMention">
    <w:name w:val="Unresolved Mention"/>
    <w:basedOn w:val="DefaultParagraphFont"/>
    <w:uiPriority w:val="99"/>
    <w:semiHidden/>
    <w:unhideWhenUsed/>
    <w:rsid w:val="00A95E9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gartner.com/en/conferences/na/identity-access-management-us" TargetMode="External"/><Relationship Id="rId5" Type="http://schemas.openxmlformats.org/officeDocument/2006/relationships/hyperlink" Target="https://www.gartner.com/en/conferences/na/identity-access-management-us" TargetMode="External"/><Relationship Id="rId4" Type="http://schemas.openxmlformats.org/officeDocument/2006/relationships/webSettings" Target="webSetting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380</Words>
  <Characters>2167</Characters>
  <Application>Microsoft Office Word</Application>
  <DocSecurity>0</DocSecurity>
  <Lines>18</Lines>
  <Paragraphs>5</Paragraphs>
  <ScaleCrop>false</ScaleCrop>
  <Company/>
  <LinksUpToDate>false</LinksUpToDate>
  <CharactersWithSpaces>2542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Kate Strechay</dc:creator>
  <cp:lastModifiedBy>Anna Piper</cp:lastModifiedBy>
  <cp:revision>2</cp:revision>
  <dcterms:created xsi:type="dcterms:W3CDTF">2026-08-13T13:48:00Z</dcterms:created>
  <dcterms:modified xsi:type="dcterms:W3CDTF">2026-08-13T13:48:00Z</dcterms:modified>
</cp:coreProperties>
</file>