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CEE0EC" w:rsidR="00AC734D" w:rsidRDefault="00000000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Subject: </w:t>
      </w:r>
      <w:r>
        <w:rPr>
          <w:rFonts w:ascii="Calibri" w:eastAsia="Calibri" w:hAnsi="Calibri" w:cs="Calibri"/>
          <w:sz w:val="26"/>
          <w:szCs w:val="26"/>
        </w:rPr>
        <w:t xml:space="preserve">Approval request: Attendance at Gartner </w:t>
      </w:r>
      <w:r w:rsidR="00983872">
        <w:rPr>
          <w:rFonts w:ascii="Calibri" w:eastAsia="Calibri" w:hAnsi="Calibri" w:cs="Calibri"/>
          <w:sz w:val="26"/>
          <w:szCs w:val="26"/>
        </w:rPr>
        <w:t>Enterprise Risk, Audit &amp; Compliance Conference</w:t>
      </w:r>
    </w:p>
    <w:p w14:paraId="00000002" w14:textId="77777777" w:rsidR="00AC734D" w:rsidRDefault="00000000">
      <w:pPr>
        <w:spacing w:before="240" w:after="2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Hi </w:t>
      </w:r>
      <w:r>
        <w:rPr>
          <w:rFonts w:ascii="Calibri" w:eastAsia="Calibri" w:hAnsi="Calibri" w:cs="Calibri"/>
          <w:color w:val="FF0000"/>
          <w:sz w:val="26"/>
          <w:szCs w:val="26"/>
        </w:rPr>
        <w:t>[NAME]</w:t>
      </w:r>
      <w:r>
        <w:rPr>
          <w:rFonts w:ascii="Calibri" w:eastAsia="Calibri" w:hAnsi="Calibri" w:cs="Calibri"/>
          <w:sz w:val="26"/>
          <w:szCs w:val="26"/>
        </w:rPr>
        <w:t>,</w:t>
      </w:r>
    </w:p>
    <w:p w14:paraId="31104065" w14:textId="72CF7C77" w:rsidR="005252B5" w:rsidRDefault="005252B5" w:rsidP="005252B5">
      <w:pPr>
        <w:spacing w:before="240" w:after="240"/>
        <w:rPr>
          <w:rFonts w:ascii="Calibri" w:eastAsia="Calibri" w:hAnsi="Calibri" w:cs="Calibri"/>
          <w:color w:val="1155CC"/>
          <w:sz w:val="26"/>
          <w:szCs w:val="26"/>
          <w:u w:val="single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I’m requesting approval to attend</w:t>
      </w:r>
      <w:r>
        <w:rPr>
          <w:rFonts w:ascii="Calibri" w:eastAsia="Calibri" w:hAnsi="Calibri" w:cs="Calibri"/>
          <w:sz w:val="26"/>
          <w:szCs w:val="26"/>
          <w:lang w:val="en-US"/>
        </w:rPr>
        <w:t xml:space="preserve"> </w:t>
      </w:r>
      <w:hyperlink r:id="rId8" w:history="1">
        <w:r w:rsidRPr="00E26FD8">
          <w:rPr>
            <w:rStyle w:val="Hyperlink"/>
            <w:rFonts w:ascii="Calibri" w:eastAsia="Calibri" w:hAnsi="Calibri" w:cs="Calibri"/>
            <w:sz w:val="26"/>
            <w:szCs w:val="26"/>
          </w:rPr>
          <w:t xml:space="preserve">Gartner </w:t>
        </w:r>
        <w:r w:rsidR="00983872" w:rsidRPr="00E26FD8">
          <w:rPr>
            <w:rStyle w:val="Hyperlink"/>
            <w:rFonts w:ascii="Calibri" w:eastAsia="Calibri" w:hAnsi="Calibri" w:cs="Calibri"/>
            <w:sz w:val="26"/>
            <w:szCs w:val="26"/>
          </w:rPr>
          <w:t xml:space="preserve">Enterprise Risk, Audit &amp; Compliance Conference 2026, </w:t>
        </w:r>
        <w:r w:rsidR="00E26FD8" w:rsidRPr="00E26FD8">
          <w:rPr>
            <w:rStyle w:val="Hyperlink"/>
            <w:rFonts w:ascii="Calibri" w:eastAsia="Calibri" w:hAnsi="Calibri" w:cs="Calibri"/>
            <w:sz w:val="26"/>
            <w:szCs w:val="26"/>
          </w:rPr>
          <w:t xml:space="preserve">28 – 29 </w:t>
        </w:r>
        <w:r w:rsidR="00983872" w:rsidRPr="00E26FD8">
          <w:rPr>
            <w:rStyle w:val="Hyperlink"/>
            <w:rFonts w:ascii="Calibri" w:eastAsia="Calibri" w:hAnsi="Calibri" w:cs="Calibri"/>
            <w:sz w:val="26"/>
            <w:szCs w:val="26"/>
          </w:rPr>
          <w:t>September.</w:t>
        </w:r>
      </w:hyperlink>
    </w:p>
    <w:p w14:paraId="07627BC6" w14:textId="0D0B4682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</w:rPr>
        <w:t xml:space="preserve">This </w:t>
      </w:r>
      <w:r w:rsidR="00E26FD8">
        <w:rPr>
          <w:rFonts w:ascii="Calibri" w:eastAsia="Calibri" w:hAnsi="Calibri" w:cs="Calibri"/>
          <w:sz w:val="26"/>
          <w:szCs w:val="26"/>
        </w:rPr>
        <w:t>premier</w:t>
      </w:r>
      <w:r w:rsidRPr="005252B5">
        <w:rPr>
          <w:rFonts w:ascii="Calibri" w:eastAsia="Calibri" w:hAnsi="Calibri" w:cs="Calibri"/>
          <w:sz w:val="26"/>
          <w:szCs w:val="26"/>
        </w:rPr>
        <w:t xml:space="preserve"> Gartner conference 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is a great opportunity to explore the latest technology, engage with industry leaders on best practices and meet with Gartner experts one-on-one to refine our strategies and approaches to advance our goals.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68331958" w14:textId="54B44A15" w:rsid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IN"/>
        </w:rPr>
        <w:t>I’ll also network with peers to gain exposure into how they are tackling projects and meet leading innovative solution providers to dig into demos of their latest tech</w:t>
      </w:r>
      <w:r>
        <w:rPr>
          <w:rFonts w:ascii="Calibri" w:eastAsia="Calibri" w:hAnsi="Calibri" w:cs="Calibri"/>
          <w:sz w:val="26"/>
          <w:szCs w:val="26"/>
          <w:lang w:val="en-IN"/>
        </w:rPr>
        <w:t>nology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 xml:space="preserve"> and assess options based on our goals. 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30BF5D53" w14:textId="77777777" w:rsidR="00983872" w:rsidRDefault="00983872" w:rsidP="00983872">
      <w:pPr>
        <w:shd w:val="clear" w:color="auto" w:fill="FFFFFF"/>
        <w:spacing w:before="240" w:after="2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z w:val="26"/>
          <w:szCs w:val="26"/>
        </w:rPr>
        <w:t xml:space="preserve">Pricing </w:t>
      </w:r>
      <w:r>
        <w:rPr>
          <w:rFonts w:ascii="Calibri" w:eastAsia="Calibri" w:hAnsi="Calibri" w:cs="Calibri"/>
          <w:sz w:val="26"/>
          <w:szCs w:val="26"/>
        </w:rPr>
        <w:t xml:space="preserve"> </w:t>
      </w:r>
    </w:p>
    <w:p w14:paraId="386C013C" w14:textId="07B6F159" w:rsidR="00983872" w:rsidRDefault="00983872" w:rsidP="00983872">
      <w:pPr>
        <w:shd w:val="clear" w:color="auto" w:fill="FFFFFF"/>
        <w:spacing w:before="240" w:after="24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The conference pass costs </w:t>
      </w:r>
      <w:r w:rsidR="006015D2" w:rsidRPr="006015D2">
        <w:rPr>
          <w:rFonts w:ascii="Calibri" w:eastAsia="Calibri" w:hAnsi="Calibri" w:cs="Calibri"/>
          <w:sz w:val="26"/>
          <w:szCs w:val="26"/>
        </w:rPr>
        <w:t>€3,825 + VAT</w:t>
      </w:r>
      <w:r>
        <w:rPr>
          <w:rFonts w:ascii="Calibri" w:eastAsia="Calibri" w:hAnsi="Calibri" w:cs="Calibri"/>
          <w:sz w:val="26"/>
          <w:szCs w:val="26"/>
        </w:rPr>
        <w:t xml:space="preserve">, but the rate ________   </w:t>
      </w:r>
    </w:p>
    <w:p w14:paraId="37C53F47" w14:textId="74E81666" w:rsidR="005252B5" w:rsidRPr="005252B5" w:rsidRDefault="005252B5" w:rsidP="005252B5">
      <w:pPr>
        <w:spacing w:before="240" w:after="240"/>
        <w:rPr>
          <w:rFonts w:ascii="Calibri" w:eastAsia="Calibri" w:hAnsi="Calibri" w:cs="Calibri"/>
          <w:color w:val="C0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[Insert one of the following options]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 </w:t>
      </w:r>
    </w:p>
    <w:p w14:paraId="25195C70" w14:textId="77777777" w:rsidR="005252B5" w:rsidRPr="005252B5" w:rsidRDefault="005252B5" w:rsidP="005252B5">
      <w:pPr>
        <w:numPr>
          <w:ilvl w:val="0"/>
          <w:numId w:val="4"/>
        </w:num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Option A: can be reduced by </w:t>
      </w:r>
      <w:proofErr w:type="gramStart"/>
      <w:r w:rsidRPr="005252B5">
        <w:rPr>
          <w:rFonts w:ascii="Calibri" w:eastAsia="Calibri" w:hAnsi="Calibri" w:cs="Calibri"/>
          <w:sz w:val="26"/>
          <w:szCs w:val="26"/>
          <w:lang w:val="en-US"/>
        </w:rPr>
        <w:t>applying</w:t>
      </w:r>
      <w:proofErr w:type="gramEnd"/>
      <w:r w:rsidRPr="005252B5">
        <w:rPr>
          <w:rFonts w:ascii="Calibri" w:eastAsia="Calibri" w:hAnsi="Calibri" w:cs="Calibri"/>
          <w:sz w:val="26"/>
          <w:szCs w:val="26"/>
          <w:lang w:val="en-US"/>
        </w:rPr>
        <w:t> a prepaid Gartner ticket(s).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58FBFFC4" w14:textId="77777777" w:rsidR="005252B5" w:rsidRPr="005252B5" w:rsidRDefault="005252B5" w:rsidP="005252B5">
      <w:pPr>
        <w:numPr>
          <w:ilvl w:val="0"/>
          <w:numId w:val="5"/>
        </w:num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Option B: can be significantly reduced by registering through a Gartner account representative.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568FDC31" w14:textId="1DB1D29F" w:rsidR="005252B5" w:rsidRPr="005252B5" w:rsidRDefault="005252B5" w:rsidP="005252B5">
      <w:pPr>
        <w:numPr>
          <w:ilvl w:val="0"/>
          <w:numId w:val="6"/>
        </w:num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Option C: for public-sector organizations, </w:t>
      </w:r>
      <w:proofErr w:type="gramStart"/>
      <w:r w:rsidRPr="005252B5">
        <w:rPr>
          <w:rFonts w:ascii="Calibri" w:eastAsia="Calibri" w:hAnsi="Calibri" w:cs="Calibri"/>
          <w:sz w:val="26"/>
          <w:szCs w:val="26"/>
          <w:lang w:val="en-US"/>
        </w:rPr>
        <w:t>is</w:t>
      </w:r>
      <w:proofErr w:type="gramEnd"/>
      <w:r w:rsidRPr="005252B5">
        <w:rPr>
          <w:rFonts w:ascii="Calibri" w:eastAsia="Calibri" w:hAnsi="Calibri" w:cs="Calibri"/>
          <w:sz w:val="26"/>
          <w:szCs w:val="26"/>
          <w:lang w:val="en-US"/>
        </w:rPr>
        <w:t xml:space="preserve"> discounted to </w:t>
      </w:r>
      <w:r w:rsidR="006015D2" w:rsidRPr="006015D2">
        <w:rPr>
          <w:rFonts w:ascii="Calibri" w:eastAsia="Calibri" w:hAnsi="Calibri" w:cs="Calibri"/>
          <w:sz w:val="26"/>
          <w:szCs w:val="26"/>
          <w:lang w:val="en-US"/>
        </w:rPr>
        <w:t>€3,025 +VAT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.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41FE444B" w14:textId="6D803FFB" w:rsidR="005252B5" w:rsidRPr="005252B5" w:rsidRDefault="005252B5" w:rsidP="005252B5">
      <w:pPr>
        <w:numPr>
          <w:ilvl w:val="0"/>
          <w:numId w:val="7"/>
        </w:num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Option D: is currently being offered at early bird pricing and is discounted to</w:t>
      </w:r>
      <w:r w:rsidRPr="005252B5">
        <w:rPr>
          <w:rFonts w:ascii="Calibri" w:eastAsia="Calibri" w:hAnsi="Calibri" w:cs="Calibri"/>
          <w:b/>
          <w:bCs/>
          <w:sz w:val="26"/>
          <w:szCs w:val="26"/>
          <w:lang w:val="en-US"/>
        </w:rPr>
        <w:t> </w:t>
      </w:r>
      <w:r w:rsidR="006015D2" w:rsidRPr="006015D2">
        <w:rPr>
          <w:rFonts w:ascii="Calibri" w:eastAsia="Calibri" w:hAnsi="Calibri" w:cs="Calibri"/>
          <w:sz w:val="26"/>
          <w:szCs w:val="26"/>
          <w:lang w:val="en-US"/>
        </w:rPr>
        <w:t>€3,400 +VAT</w:t>
      </w:r>
      <w:r w:rsidR="006015D2">
        <w:rPr>
          <w:rFonts w:ascii="Calibri" w:eastAsia="Calibri" w:hAnsi="Calibri" w:cs="Calibri"/>
          <w:sz w:val="26"/>
          <w:szCs w:val="26"/>
          <w:lang w:val="en-US"/>
        </w:rPr>
        <w:t xml:space="preserve"> 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until </w:t>
      </w:r>
      <w:r w:rsidR="006015D2">
        <w:rPr>
          <w:rFonts w:ascii="Calibri" w:eastAsia="Calibri" w:hAnsi="Calibri" w:cs="Calibri"/>
          <w:sz w:val="26"/>
          <w:szCs w:val="26"/>
          <w:lang w:val="en-US"/>
        </w:rPr>
        <w:t>31 July 2026.</w:t>
      </w:r>
    </w:p>
    <w:p w14:paraId="49710F6B" w14:textId="34EB9214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Here’s a quick look at how a few of the sessions align with what we’re working on: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 </w:t>
      </w:r>
    </w:p>
    <w:p w14:paraId="11694501" w14:textId="4C4FCC1A" w:rsidR="005252B5" w:rsidRPr="005252B5" w:rsidRDefault="005252B5" w:rsidP="005252B5">
      <w:p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b/>
          <w:bCs/>
          <w:color w:val="FF0000"/>
          <w:sz w:val="26"/>
          <w:szCs w:val="26"/>
        </w:rPr>
        <w:t>Your Initiative 1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 </w:t>
      </w:r>
    </w:p>
    <w:p w14:paraId="0E88F5A2" w14:textId="77777777" w:rsidR="005252B5" w:rsidRPr="005252B5" w:rsidRDefault="005252B5" w:rsidP="005252B5">
      <w:pPr>
        <w:numPr>
          <w:ilvl w:val="0"/>
          <w:numId w:val="8"/>
        </w:num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Session/Track 1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</w:t>
      </w:r>
    </w:p>
    <w:p w14:paraId="3743F928" w14:textId="74ECCFA3" w:rsidR="005252B5" w:rsidRPr="005252B5" w:rsidRDefault="005252B5" w:rsidP="005252B5">
      <w:pPr>
        <w:numPr>
          <w:ilvl w:val="0"/>
          <w:numId w:val="9"/>
        </w:num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Session/Track 2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 </w:t>
      </w:r>
    </w:p>
    <w:p w14:paraId="45BA3AF0" w14:textId="2C55DC2F" w:rsidR="005252B5" w:rsidRPr="005252B5" w:rsidRDefault="005252B5" w:rsidP="005252B5">
      <w:p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b/>
          <w:bCs/>
          <w:color w:val="FF0000"/>
          <w:sz w:val="26"/>
          <w:szCs w:val="26"/>
        </w:rPr>
        <w:lastRenderedPageBreak/>
        <w:t>Your Initiative 2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 </w:t>
      </w:r>
    </w:p>
    <w:p w14:paraId="1473E700" w14:textId="77777777" w:rsidR="005252B5" w:rsidRPr="005252B5" w:rsidRDefault="005252B5" w:rsidP="005252B5">
      <w:pPr>
        <w:numPr>
          <w:ilvl w:val="0"/>
          <w:numId w:val="10"/>
        </w:num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Session/Track 1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</w:t>
      </w:r>
    </w:p>
    <w:p w14:paraId="4D3AE493" w14:textId="12E691EC" w:rsidR="005252B5" w:rsidRPr="005252B5" w:rsidRDefault="005252B5" w:rsidP="005252B5">
      <w:pPr>
        <w:numPr>
          <w:ilvl w:val="0"/>
          <w:numId w:val="11"/>
        </w:num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Session/Track 2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675FBD7B" w14:textId="3278BF43" w:rsidR="005252B5" w:rsidRPr="005252B5" w:rsidRDefault="005252B5" w:rsidP="005252B5">
      <w:p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b/>
          <w:bCs/>
          <w:color w:val="FF0000"/>
          <w:sz w:val="26"/>
          <w:szCs w:val="26"/>
        </w:rPr>
        <w:t>Your Initiative 3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 </w:t>
      </w:r>
    </w:p>
    <w:p w14:paraId="5EF50EF8" w14:textId="77777777" w:rsidR="005252B5" w:rsidRPr="005252B5" w:rsidRDefault="005252B5" w:rsidP="005252B5">
      <w:pPr>
        <w:numPr>
          <w:ilvl w:val="0"/>
          <w:numId w:val="12"/>
        </w:numPr>
        <w:spacing w:before="240" w:after="240"/>
        <w:rPr>
          <w:rFonts w:ascii="Calibri" w:eastAsia="Calibri" w:hAnsi="Calibri" w:cs="Calibri"/>
          <w:color w:val="FF0000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Session/Track 1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</w:t>
      </w:r>
    </w:p>
    <w:p w14:paraId="5588AC1D" w14:textId="6F81FC4E" w:rsidR="005252B5" w:rsidRPr="005252B5" w:rsidRDefault="005252B5" w:rsidP="005252B5">
      <w:pPr>
        <w:numPr>
          <w:ilvl w:val="0"/>
          <w:numId w:val="13"/>
        </w:num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color w:val="FF0000"/>
          <w:sz w:val="26"/>
          <w:szCs w:val="26"/>
        </w:rPr>
        <w:t>Session/Track 2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color w:val="FF0000"/>
          <w:sz w:val="26"/>
          <w:szCs w:val="26"/>
          <w:lang w:val="en-US"/>
        </w:rPr>
        <w:t> 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642AC6DA" w14:textId="5D4E2D7A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After the conference, I plan to share a detailed summary of key </w:t>
      </w:r>
      <w:proofErr w:type="gramStart"/>
      <w:r w:rsidRPr="005252B5">
        <w:rPr>
          <w:rFonts w:ascii="Calibri" w:eastAsia="Calibri" w:hAnsi="Calibri" w:cs="Calibri"/>
          <w:sz w:val="26"/>
          <w:szCs w:val="26"/>
          <w:lang w:val="en-US"/>
        </w:rPr>
        <w:t>take-aways</w:t>
      </w:r>
      <w:proofErr w:type="gramEnd"/>
      <w:r w:rsidRPr="005252B5">
        <w:rPr>
          <w:rFonts w:ascii="Calibri" w:eastAsia="Calibri" w:hAnsi="Calibri" w:cs="Calibri"/>
          <w:sz w:val="26"/>
          <w:szCs w:val="26"/>
          <w:lang w:val="en-US"/>
        </w:rPr>
        <w:t>, best practices and action plans to tackle our team’s critical priorities. 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3212DB2E" w14:textId="23D1857F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Here’s what past attendees have said: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 </w:t>
      </w:r>
    </w:p>
    <w:p w14:paraId="4C44B5B7" w14:textId="77777777" w:rsidR="00983872" w:rsidRPr="00983872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 w:rsidRPr="00983872">
        <w:rPr>
          <w:rFonts w:ascii="Calibri" w:eastAsia="Calibri" w:hAnsi="Calibri" w:cs="Calibri"/>
          <w:sz w:val="26"/>
          <w:szCs w:val="26"/>
        </w:rPr>
        <w:t>"Insightful sharing among peers and experts provided valuable opportunities. Having dedicated time to explore complex and challenging topics, guided by excellent conversation prompts, was invaluable."</w:t>
      </w:r>
    </w:p>
    <w:p w14:paraId="02FBF856" w14:textId="77777777" w:rsidR="00983872" w:rsidRPr="00983872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14:paraId="1772C054" w14:textId="77777777" w:rsidR="00983872" w:rsidRPr="00983872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 w:rsidRPr="00983872">
        <w:rPr>
          <w:rFonts w:ascii="Calibri" w:eastAsia="Calibri" w:hAnsi="Calibri" w:cs="Calibri"/>
          <w:sz w:val="26"/>
          <w:szCs w:val="26"/>
        </w:rPr>
        <w:t>Rachel Gardezi</w:t>
      </w:r>
    </w:p>
    <w:p w14:paraId="21B3D594" w14:textId="28491C21" w:rsidR="003B082F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 w:rsidRPr="00983872">
        <w:rPr>
          <w:rFonts w:ascii="Calibri" w:eastAsia="Calibri" w:hAnsi="Calibri" w:cs="Calibri"/>
          <w:sz w:val="26"/>
          <w:szCs w:val="26"/>
        </w:rPr>
        <w:t xml:space="preserve">Head of ERM, Tradeweb     </w:t>
      </w:r>
    </w:p>
    <w:p w14:paraId="10127D25" w14:textId="77777777" w:rsidR="00983872" w:rsidRPr="00983872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14:paraId="3C7FDA32" w14:textId="77777777" w:rsidR="00983872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  <w:lang w:val="en-US"/>
        </w:rPr>
      </w:pPr>
      <w:r w:rsidRPr="00983872">
        <w:rPr>
          <w:rFonts w:ascii="Calibri" w:eastAsia="Calibri" w:hAnsi="Calibri" w:cs="Calibri"/>
          <w:sz w:val="26"/>
          <w:szCs w:val="26"/>
          <w:lang w:val="en-US"/>
        </w:rPr>
        <w:t>“The amount of conclusive data, testimonials and thought-provoking ideas has made this one of the most impactful conferences of my career.”</w:t>
      </w:r>
    </w:p>
    <w:p w14:paraId="28B9E2D4" w14:textId="77777777" w:rsidR="00983872" w:rsidRPr="00983872" w:rsidRDefault="00983872" w:rsidP="00983872">
      <w:pPr>
        <w:spacing w:line="240" w:lineRule="auto"/>
        <w:rPr>
          <w:rFonts w:ascii="Calibri" w:eastAsia="Calibri" w:hAnsi="Calibri" w:cs="Calibri"/>
          <w:sz w:val="26"/>
          <w:szCs w:val="26"/>
          <w:lang w:val="en-US"/>
        </w:rPr>
      </w:pPr>
    </w:p>
    <w:p w14:paraId="5E8EA667" w14:textId="6D9DBB7D" w:rsidR="003B082F" w:rsidRPr="003B082F" w:rsidRDefault="00983872" w:rsidP="003B082F">
      <w:pPr>
        <w:spacing w:line="240" w:lineRule="auto"/>
        <w:rPr>
          <w:rFonts w:ascii="Calibri" w:eastAsia="Calibri" w:hAnsi="Calibri" w:cs="Calibri"/>
          <w:sz w:val="26"/>
          <w:szCs w:val="26"/>
          <w:lang w:val="en-US"/>
        </w:rPr>
      </w:pPr>
      <w:r w:rsidRPr="00983872">
        <w:rPr>
          <w:rFonts w:ascii="Calibri" w:eastAsia="Calibri" w:hAnsi="Calibri" w:cs="Calibri"/>
          <w:sz w:val="26"/>
          <w:szCs w:val="26"/>
          <w:lang w:val="en-US"/>
        </w:rPr>
        <w:t>Ana Mondragon</w:t>
      </w:r>
      <w:r w:rsidRPr="00983872">
        <w:rPr>
          <w:rFonts w:ascii="Calibri" w:eastAsia="Calibri" w:hAnsi="Calibri" w:cs="Calibri"/>
          <w:sz w:val="26"/>
          <w:szCs w:val="26"/>
          <w:lang w:val="en-US"/>
        </w:rPr>
        <w:br/>
        <w:t>Head of Internal Audit - Mexico, Pilgrims</w:t>
      </w:r>
    </w:p>
    <w:p w14:paraId="3D7F732D" w14:textId="689CB117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Please let me know if I can move ahead with registering for the conference.  If you have any questions or need more info, just let me know. You can also look at </w:t>
      </w:r>
      <w:hyperlink r:id="rId9" w:history="1">
        <w:r w:rsidR="00983872" w:rsidRPr="00E26FD8">
          <w:rPr>
            <w:rStyle w:val="Hyperlink"/>
            <w:rFonts w:ascii="Calibri" w:eastAsia="Calibri" w:hAnsi="Calibri" w:cs="Calibri"/>
            <w:sz w:val="26"/>
            <w:szCs w:val="26"/>
            <w:lang w:val="en-US"/>
          </w:rPr>
          <w:t xml:space="preserve">the </w:t>
        </w:r>
        <w:r w:rsidRPr="00E26FD8">
          <w:rPr>
            <w:rStyle w:val="Hyperlink"/>
            <w:rFonts w:ascii="Calibri" w:eastAsia="Calibri" w:hAnsi="Calibri" w:cs="Calibri"/>
            <w:sz w:val="26"/>
            <w:szCs w:val="26"/>
            <w:lang w:val="en-US"/>
          </w:rPr>
          <w:t>website</w:t>
        </w:r>
      </w:hyperlink>
      <w:r w:rsidRPr="005252B5">
        <w:rPr>
          <w:rFonts w:ascii="Calibri" w:eastAsia="Calibri" w:hAnsi="Calibri" w:cs="Calibri"/>
          <w:sz w:val="26"/>
          <w:szCs w:val="26"/>
          <w:lang w:val="en-US"/>
        </w:rPr>
        <w:t xml:space="preserve"> for more details.  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 </w:t>
      </w:r>
    </w:p>
    <w:p w14:paraId="083BE04B" w14:textId="2C90554A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Thanks for considering this and looking forward to your thoughts.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</w:p>
    <w:p w14:paraId="7C1856A3" w14:textId="77777777" w:rsidR="005252B5" w:rsidRPr="005252B5" w:rsidRDefault="005252B5" w:rsidP="005252B5">
      <w:pPr>
        <w:spacing w:before="240" w:after="240"/>
        <w:rPr>
          <w:rFonts w:ascii="Calibri" w:eastAsia="Calibri" w:hAnsi="Calibri" w:cs="Calibri"/>
          <w:sz w:val="26"/>
          <w:szCs w:val="26"/>
          <w:lang w:val="en-US"/>
        </w:rPr>
      </w:pPr>
      <w:r w:rsidRPr="005252B5">
        <w:rPr>
          <w:rFonts w:ascii="Calibri" w:eastAsia="Calibri" w:hAnsi="Calibri" w:cs="Calibri"/>
          <w:sz w:val="26"/>
          <w:szCs w:val="26"/>
          <w:lang w:val="en-US"/>
        </w:rPr>
        <w:t>Best,</w:t>
      </w:r>
      <w:r w:rsidRPr="005252B5">
        <w:rPr>
          <w:rFonts w:ascii="Calibri" w:eastAsia="Calibri" w:hAnsi="Calibri" w:cs="Calibri"/>
          <w:sz w:val="26"/>
          <w:szCs w:val="26"/>
          <w:lang w:val="en-IN"/>
        </w:rPr>
        <w:t> 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t> </w:t>
      </w:r>
      <w:r w:rsidRPr="005252B5">
        <w:rPr>
          <w:rFonts w:ascii="Calibri" w:eastAsia="Calibri" w:hAnsi="Calibri" w:cs="Calibri"/>
          <w:sz w:val="26"/>
          <w:szCs w:val="26"/>
          <w:lang w:val="en-US"/>
        </w:rPr>
        <w:br/>
      </w:r>
      <w:r w:rsidRPr="00983872">
        <w:rPr>
          <w:rFonts w:ascii="Calibri" w:eastAsia="Calibri" w:hAnsi="Calibri" w:cs="Calibri"/>
          <w:color w:val="FF0000"/>
          <w:sz w:val="26"/>
          <w:szCs w:val="26"/>
          <w:lang w:val="en-US"/>
        </w:rPr>
        <w:t>[Name]</w:t>
      </w:r>
      <w:r w:rsidRPr="00983872">
        <w:rPr>
          <w:rFonts w:ascii="Calibri" w:eastAsia="Calibri" w:hAnsi="Calibri" w:cs="Calibri"/>
          <w:color w:val="FF0000"/>
          <w:sz w:val="26"/>
          <w:szCs w:val="26"/>
          <w:lang w:val="en-IN"/>
        </w:rPr>
        <w:t> </w:t>
      </w:r>
      <w:r w:rsidRPr="00983872">
        <w:rPr>
          <w:rFonts w:ascii="Calibri" w:eastAsia="Calibri" w:hAnsi="Calibri" w:cs="Calibri"/>
          <w:color w:val="FF0000"/>
          <w:sz w:val="26"/>
          <w:szCs w:val="26"/>
          <w:lang w:val="en-US"/>
        </w:rPr>
        <w:t> </w:t>
      </w:r>
    </w:p>
    <w:p w14:paraId="2082DB15" w14:textId="77777777" w:rsidR="005252B5" w:rsidRDefault="005252B5">
      <w:pPr>
        <w:spacing w:before="240" w:after="240"/>
        <w:rPr>
          <w:rFonts w:ascii="Calibri" w:eastAsia="Calibri" w:hAnsi="Calibri" w:cs="Calibri"/>
          <w:sz w:val="26"/>
          <w:szCs w:val="26"/>
        </w:rPr>
      </w:pPr>
    </w:p>
    <w:sectPr w:rsidR="005252B5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69F92" w14:textId="77777777" w:rsidR="006B70A4" w:rsidRDefault="006B70A4">
      <w:pPr>
        <w:spacing w:line="240" w:lineRule="auto"/>
      </w:pPr>
      <w:r>
        <w:separator/>
      </w:r>
    </w:p>
  </w:endnote>
  <w:endnote w:type="continuationSeparator" w:id="0">
    <w:p w14:paraId="4810ACEC" w14:textId="77777777" w:rsidR="006B70A4" w:rsidRDefault="006B70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50367A-630D-4F62-89B2-263EA5AA1011}"/>
    <w:embedBold r:id="rId2" w:fontKey="{DFFDF917-5DF2-4959-830C-FD031BAB2C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F050C6-7E50-4E9E-8B85-5B54C0F9C1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CC7A1" w14:textId="77777777" w:rsidR="006B70A4" w:rsidRDefault="006B70A4">
      <w:pPr>
        <w:spacing w:line="240" w:lineRule="auto"/>
      </w:pPr>
      <w:r>
        <w:separator/>
      </w:r>
    </w:p>
  </w:footnote>
  <w:footnote w:type="continuationSeparator" w:id="0">
    <w:p w14:paraId="6CBF5C1A" w14:textId="77777777" w:rsidR="006B70A4" w:rsidRDefault="006B70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AC734D" w:rsidRDefault="00AC734D"/>
  <w:p w14:paraId="00000021" w14:textId="77777777" w:rsidR="00AC734D" w:rsidRDefault="00AC734D"/>
  <w:p w14:paraId="00000022" w14:textId="77777777" w:rsidR="00AC734D" w:rsidRDefault="00AC73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A5B83"/>
    <w:multiLevelType w:val="multilevel"/>
    <w:tmpl w:val="D5E2C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693C9A"/>
    <w:multiLevelType w:val="multilevel"/>
    <w:tmpl w:val="3EAC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AE43A6"/>
    <w:multiLevelType w:val="multilevel"/>
    <w:tmpl w:val="05B2D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5D682D"/>
    <w:multiLevelType w:val="multilevel"/>
    <w:tmpl w:val="A2AC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1E2717"/>
    <w:multiLevelType w:val="multilevel"/>
    <w:tmpl w:val="B6A0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3A0E83"/>
    <w:multiLevelType w:val="multilevel"/>
    <w:tmpl w:val="B93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AE14C3B"/>
    <w:multiLevelType w:val="multilevel"/>
    <w:tmpl w:val="67B2A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84679C"/>
    <w:multiLevelType w:val="multilevel"/>
    <w:tmpl w:val="3BC0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344764"/>
    <w:multiLevelType w:val="multilevel"/>
    <w:tmpl w:val="0EA6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761EC6"/>
    <w:multiLevelType w:val="multilevel"/>
    <w:tmpl w:val="84F8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2F57C86"/>
    <w:multiLevelType w:val="multilevel"/>
    <w:tmpl w:val="DFB0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735E5D"/>
    <w:multiLevelType w:val="multilevel"/>
    <w:tmpl w:val="9C54C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AA0854"/>
    <w:multiLevelType w:val="multilevel"/>
    <w:tmpl w:val="64B4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84443019">
    <w:abstractNumId w:val="2"/>
  </w:num>
  <w:num w:numId="2" w16cid:durableId="1131439093">
    <w:abstractNumId w:val="6"/>
  </w:num>
  <w:num w:numId="3" w16cid:durableId="1841505425">
    <w:abstractNumId w:val="11"/>
  </w:num>
  <w:num w:numId="4" w16cid:durableId="704914078">
    <w:abstractNumId w:val="9"/>
  </w:num>
  <w:num w:numId="5" w16cid:durableId="1336684440">
    <w:abstractNumId w:val="7"/>
  </w:num>
  <w:num w:numId="6" w16cid:durableId="687944708">
    <w:abstractNumId w:val="0"/>
  </w:num>
  <w:num w:numId="7" w16cid:durableId="1643775501">
    <w:abstractNumId w:val="4"/>
  </w:num>
  <w:num w:numId="8" w16cid:durableId="1374505596">
    <w:abstractNumId w:val="8"/>
  </w:num>
  <w:num w:numId="9" w16cid:durableId="1159341988">
    <w:abstractNumId w:val="3"/>
  </w:num>
  <w:num w:numId="10" w16cid:durableId="1967809825">
    <w:abstractNumId w:val="10"/>
  </w:num>
  <w:num w:numId="11" w16cid:durableId="39676716">
    <w:abstractNumId w:val="12"/>
  </w:num>
  <w:num w:numId="12" w16cid:durableId="1191141439">
    <w:abstractNumId w:val="5"/>
  </w:num>
  <w:num w:numId="13" w16cid:durableId="1547139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34D"/>
    <w:rsid w:val="003508B4"/>
    <w:rsid w:val="003B082F"/>
    <w:rsid w:val="005252B5"/>
    <w:rsid w:val="006015D2"/>
    <w:rsid w:val="006B70A4"/>
    <w:rsid w:val="00983872"/>
    <w:rsid w:val="009B5A0F"/>
    <w:rsid w:val="00AC734D"/>
    <w:rsid w:val="00E26FD8"/>
    <w:rsid w:val="00FB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959CD"/>
  <w15:docId w15:val="{F6449526-E207-4650-B437-4B72081AC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252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B5"/>
  </w:style>
  <w:style w:type="paragraph" w:styleId="Footer">
    <w:name w:val="footer"/>
    <w:basedOn w:val="Normal"/>
    <w:link w:val="FooterChar"/>
    <w:uiPriority w:val="99"/>
    <w:unhideWhenUsed/>
    <w:rsid w:val="005252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B5"/>
  </w:style>
  <w:style w:type="character" w:styleId="Hyperlink">
    <w:name w:val="Hyperlink"/>
    <w:basedOn w:val="DefaultParagraphFont"/>
    <w:uiPriority w:val="99"/>
    <w:unhideWhenUsed/>
    <w:rsid w:val="005252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2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08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tner.com/en/conferences/emea/enterprise-risk-audit-compliance-uk/experien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artner.com/en/conferences/emea/enterprise-risk-audit-compliance-uk/experien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K7E7QqeJTpQDeavhJQm3tunDsw==">CgMxLjAyDmgudXplY3hnMW92aHBtOAByITFoQjFuTUZzOXBsQy1jLTgyT2s0bTRBT3VVamJ6UjRBVA==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2148</Characters>
  <Application>Microsoft Office Word</Application>
  <DocSecurity>0</DocSecurity>
  <Lines>58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Ellis</dc:creator>
  <cp:lastModifiedBy>Katie Ellis</cp:lastModifiedBy>
  <cp:revision>2</cp:revision>
  <dcterms:created xsi:type="dcterms:W3CDTF">2026-01-14T20:51:00Z</dcterms:created>
  <dcterms:modified xsi:type="dcterms:W3CDTF">2026-01-14T20:51:00Z</dcterms:modified>
</cp:coreProperties>
</file>