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103F8E3" w:rsidR="00375AF6" w:rsidRDefault="00C94C62" w:rsidP="0A0D27D1">
      <w:pPr>
        <w:rPr>
          <w:rFonts w:ascii="Libre Franklin" w:eastAsia="Libre Franklin" w:hAnsi="Libre Franklin" w:cs="Libre Franklin"/>
          <w:lang w:val="en-US"/>
        </w:rPr>
      </w:pPr>
      <w:r w:rsidRPr="0B3D8B76">
        <w:rPr>
          <w:rFonts w:ascii="Libre Franklin" w:eastAsia="Libre Franklin" w:hAnsi="Libre Franklin" w:cs="Libre Franklin"/>
          <w:b/>
          <w:bCs/>
          <w:lang w:val="en-US"/>
        </w:rPr>
        <w:t xml:space="preserve">Subject: </w:t>
      </w:r>
      <w:r w:rsidR="00DC4E84" w:rsidRPr="00DC4E84">
        <w:rPr>
          <w:rFonts w:ascii="Libre Franklin" w:eastAsia="Libre Franklin" w:hAnsi="Libre Franklin" w:cs="Libre Franklin"/>
        </w:rPr>
        <w:t xml:space="preserve">Approval request to attend </w:t>
      </w:r>
      <w:r w:rsidRPr="0B3D8B76">
        <w:rPr>
          <w:rFonts w:ascii="Libre Franklin" w:eastAsia="Libre Franklin" w:hAnsi="Libre Franklin" w:cs="Libre Franklin"/>
          <w:lang w:val="en-US"/>
        </w:rPr>
        <w:t xml:space="preserve">at </w:t>
      </w:r>
      <w:r w:rsidRPr="007908BC">
        <w:rPr>
          <w:rFonts w:ascii="Libre Franklin" w:eastAsia="Libre Franklin" w:hAnsi="Libre Franklin" w:cs="Libre Franklin"/>
          <w:lang w:val="en-US"/>
        </w:rPr>
        <w:t xml:space="preserve">Gartner HR Symposium/Xpo™ </w:t>
      </w:r>
      <w:r w:rsidR="08BD49A6" w:rsidRPr="0B3D8B76">
        <w:rPr>
          <w:rFonts w:ascii="Libre Franklin" w:eastAsia="Libre Franklin" w:hAnsi="Libre Franklin" w:cs="Libre Franklin"/>
          <w:lang w:val="en-US"/>
        </w:rPr>
        <w:t>202</w:t>
      </w:r>
      <w:r w:rsidR="00221957">
        <w:rPr>
          <w:rFonts w:ascii="Libre Franklin" w:eastAsia="Libre Franklin" w:hAnsi="Libre Franklin" w:cs="Libre Franklin"/>
          <w:lang w:val="en-US"/>
        </w:rPr>
        <w:t>6</w:t>
      </w:r>
      <w:r w:rsidR="08BD49A6" w:rsidRPr="0B3D8B76">
        <w:rPr>
          <w:rFonts w:ascii="Libre Franklin" w:eastAsia="Libre Franklin" w:hAnsi="Libre Franklin" w:cs="Libre Franklin"/>
          <w:lang w:val="en-US"/>
        </w:rPr>
        <w:t xml:space="preserve"> conference</w:t>
      </w:r>
      <w:r w:rsidRPr="007908BC">
        <w:rPr>
          <w:rFonts w:ascii="Libre Franklin" w:eastAsia="Libre Franklin" w:hAnsi="Libre Franklin" w:cs="Libre Franklin"/>
          <w:lang w:val="en-US"/>
        </w:rPr>
        <w:t xml:space="preserve">, </w:t>
      </w:r>
      <w:r w:rsidR="00221957">
        <w:rPr>
          <w:rFonts w:ascii="Libre Franklin" w:eastAsia="Libre Franklin" w:hAnsi="Libre Franklin" w:cs="Libre Franklin"/>
          <w:lang w:val="en-US"/>
        </w:rPr>
        <w:t>6</w:t>
      </w:r>
      <w:r w:rsidRPr="007908BC">
        <w:rPr>
          <w:rFonts w:ascii="Libre Franklin" w:eastAsia="Libre Franklin" w:hAnsi="Libre Franklin" w:cs="Libre Franklin"/>
          <w:lang w:val="en-US"/>
        </w:rPr>
        <w:t xml:space="preserve"> – </w:t>
      </w:r>
      <w:r w:rsidR="00221957">
        <w:rPr>
          <w:rFonts w:ascii="Libre Franklin" w:eastAsia="Libre Franklin" w:hAnsi="Libre Franklin" w:cs="Libre Franklin"/>
          <w:lang w:val="en-US"/>
        </w:rPr>
        <w:t>8</w:t>
      </w:r>
      <w:r w:rsidRPr="007908BC">
        <w:rPr>
          <w:rFonts w:ascii="Libre Franklin" w:eastAsia="Libre Franklin" w:hAnsi="Libre Franklin" w:cs="Libre Franklin"/>
          <w:lang w:val="en-US"/>
        </w:rPr>
        <w:t xml:space="preserve"> October 202</w:t>
      </w:r>
      <w:r w:rsidR="00D9015A">
        <w:rPr>
          <w:rFonts w:ascii="Libre Franklin" w:eastAsia="Libre Franklin" w:hAnsi="Libre Franklin" w:cs="Libre Franklin"/>
          <w:lang w:val="en-US"/>
        </w:rPr>
        <w:t>6</w:t>
      </w:r>
    </w:p>
    <w:p w14:paraId="00000002" w14:textId="77777777" w:rsidR="00375AF6" w:rsidRDefault="00C94C62">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5816217C" w14:textId="073464CF" w:rsidR="00DC4E84" w:rsidRPr="00DC4E84" w:rsidRDefault="00DC4E84" w:rsidP="00DC4E84">
      <w:pPr>
        <w:spacing w:before="240" w:after="240"/>
        <w:rPr>
          <w:rFonts w:ascii="Libre Franklin" w:eastAsia="Libre Franklin" w:hAnsi="Libre Franklin" w:cs="Libre Franklin"/>
          <w:lang w:val="en-US"/>
        </w:rPr>
      </w:pPr>
      <w:r w:rsidRPr="00DC4E84">
        <w:rPr>
          <w:rFonts w:ascii="Libre Franklin" w:eastAsia="Libre Franklin" w:hAnsi="Libre Franklin" w:cs="Libre Franklin"/>
        </w:rPr>
        <w:t xml:space="preserve">I’m requesting approval to attend </w:t>
      </w:r>
      <w:hyperlink r:id="rId10">
        <w:r w:rsidR="00C94C62" w:rsidRPr="0A0D27D1">
          <w:rPr>
            <w:rFonts w:ascii="Libre Franklin" w:eastAsia="Libre Franklin" w:hAnsi="Libre Franklin" w:cs="Libre Franklin"/>
            <w:color w:val="1155CC"/>
            <w:u w:val="single"/>
            <w:lang w:val="en-US"/>
          </w:rPr>
          <w:t>Gartner HR Symposium/</w:t>
        </w:r>
        <w:proofErr w:type="spellStart"/>
        <w:r w:rsidR="00C94C62" w:rsidRPr="0A0D27D1">
          <w:rPr>
            <w:rFonts w:ascii="Libre Franklin" w:eastAsia="Libre Franklin" w:hAnsi="Libre Franklin" w:cs="Libre Franklin"/>
            <w:color w:val="1155CC"/>
            <w:u w:val="single"/>
            <w:lang w:val="en-US"/>
          </w:rPr>
          <w:t>Xpo</w:t>
        </w:r>
        <w:proofErr w:type="spellEnd"/>
        <w:r w:rsidR="00C94C62" w:rsidRPr="0A0D27D1">
          <w:rPr>
            <w:rFonts w:ascii="Libre Franklin" w:eastAsia="Libre Franklin" w:hAnsi="Libre Franklin" w:cs="Libre Franklin"/>
            <w:color w:val="1155CC"/>
            <w:u w:val="single"/>
            <w:lang w:val="en-US"/>
          </w:rPr>
          <w:t>™ 202</w:t>
        </w:r>
        <w:r w:rsidR="00B972BF">
          <w:rPr>
            <w:rFonts w:ascii="Libre Franklin" w:eastAsia="Libre Franklin" w:hAnsi="Libre Franklin" w:cs="Libre Franklin"/>
            <w:color w:val="1155CC"/>
            <w:u w:val="single"/>
            <w:lang w:val="en-US"/>
          </w:rPr>
          <w:t>6</w:t>
        </w:r>
        <w:r w:rsidR="00C94C62" w:rsidRPr="0A0D27D1">
          <w:rPr>
            <w:rFonts w:ascii="Libre Franklin" w:eastAsia="Libre Franklin" w:hAnsi="Libre Franklin" w:cs="Libre Franklin"/>
            <w:color w:val="1155CC"/>
            <w:u w:val="single"/>
            <w:lang w:val="en-US"/>
          </w:rPr>
          <w:t xml:space="preserve"> conference, </w:t>
        </w:r>
        <w:r w:rsidR="00221957">
          <w:rPr>
            <w:rFonts w:ascii="Libre Franklin" w:eastAsia="Libre Franklin" w:hAnsi="Libre Franklin" w:cs="Libre Franklin"/>
            <w:color w:val="1155CC"/>
            <w:u w:val="single"/>
            <w:lang w:val="en-US"/>
          </w:rPr>
          <w:t>6</w:t>
        </w:r>
        <w:r w:rsidR="00C94C62" w:rsidRPr="0A0D27D1">
          <w:rPr>
            <w:rFonts w:ascii="Libre Franklin" w:eastAsia="Libre Franklin" w:hAnsi="Libre Franklin" w:cs="Libre Franklin"/>
            <w:color w:val="1155CC"/>
            <w:u w:val="single"/>
            <w:lang w:val="en-US"/>
          </w:rPr>
          <w:t xml:space="preserve"> – </w:t>
        </w:r>
        <w:r w:rsidR="00221957">
          <w:rPr>
            <w:rFonts w:ascii="Libre Franklin" w:eastAsia="Libre Franklin" w:hAnsi="Libre Franklin" w:cs="Libre Franklin"/>
            <w:color w:val="1155CC"/>
            <w:u w:val="single"/>
            <w:lang w:val="en-US"/>
          </w:rPr>
          <w:t>8</w:t>
        </w:r>
        <w:r w:rsidR="00C94C62" w:rsidRPr="0A0D27D1">
          <w:rPr>
            <w:rFonts w:ascii="Libre Franklin" w:eastAsia="Libre Franklin" w:hAnsi="Libre Franklin" w:cs="Libre Franklin"/>
            <w:color w:val="1155CC"/>
            <w:u w:val="single"/>
            <w:lang w:val="en-US"/>
          </w:rPr>
          <w:t xml:space="preserve"> October, in London, U.K.</w:t>
        </w:r>
      </w:hyperlink>
      <w:r>
        <w:rPr>
          <w:rFonts w:ascii="Libre Franklin" w:eastAsia="Libre Franklin" w:hAnsi="Libre Franklin" w:cs="Libre Franklin"/>
        </w:rPr>
        <w:t xml:space="preserve"> </w:t>
      </w:r>
      <w:r w:rsidRPr="00DC4E84">
        <w:rPr>
          <w:rFonts w:ascii="Libre Franklin" w:eastAsia="Libre Franklin" w:hAnsi="Libre Franklin" w:cs="Libre Franklin"/>
        </w:rPr>
        <w:t>This annual Gartner conference for</w:t>
      </w:r>
      <w:r w:rsidR="00DC00A8">
        <w:rPr>
          <w:rFonts w:ascii="Libre Franklin" w:eastAsia="Libre Franklin" w:hAnsi="Libre Franklin" w:cs="Libre Franklin"/>
          <w:lang w:val="en-US"/>
        </w:rPr>
        <w:t xml:space="preserve"> HR leaders </w:t>
      </w:r>
      <w:r w:rsidRPr="00DC4E84">
        <w:rPr>
          <w:rFonts w:ascii="Libre Franklin" w:eastAsia="Libre Franklin" w:hAnsi="Libre Franklin" w:cs="Libre Franklin"/>
          <w:lang w:val="en-IN"/>
        </w:rPr>
        <w:t>is a great opportunity to explore the latest technology, engage with industry leaders on best practices and meet with Gartner experts one-on-one to refine our strategies and approaches to advance our goals. </w:t>
      </w:r>
    </w:p>
    <w:p w14:paraId="640F65BD" w14:textId="77777777" w:rsidR="00DC4E84" w:rsidRPr="00DC4E84" w:rsidRDefault="00DC4E84" w:rsidP="00DC4E84">
      <w:pPr>
        <w:spacing w:before="240" w:after="240"/>
        <w:rPr>
          <w:rFonts w:ascii="Libre Franklin" w:eastAsia="Libre Franklin" w:hAnsi="Libre Franklin" w:cs="Libre Franklin"/>
          <w:lang w:val="en-IN"/>
        </w:rPr>
      </w:pPr>
      <w:r w:rsidRPr="00DC4E84">
        <w:rPr>
          <w:rFonts w:ascii="Libre Franklin" w:eastAsia="Libre Franklin" w:hAnsi="Libre Franklin" w:cs="Libre Franklin"/>
          <w:lang w:val="en-IN"/>
        </w:rPr>
        <w:t xml:space="preserve">I’ll also network with peers to gain exposure into how they are tackling projects and meet leading innovative solution providers to dig into demos of their latest tech and assess options based on our goals. </w:t>
      </w:r>
    </w:p>
    <w:p w14:paraId="00000017" w14:textId="50BB5C2D" w:rsidR="00375AF6" w:rsidRDefault="00C94C62">
      <w:pPr>
        <w:spacing w:before="240" w:after="240"/>
        <w:rPr>
          <w:rFonts w:ascii="Libre Franklin" w:eastAsia="Libre Franklin" w:hAnsi="Libre Franklin" w:cs="Libre Franklin"/>
        </w:rPr>
      </w:pPr>
      <w:r>
        <w:rPr>
          <w:rFonts w:ascii="Libre Franklin" w:eastAsia="Libre Franklin" w:hAnsi="Libre Franklin" w:cs="Libre Franklin"/>
        </w:rPr>
        <w:t>The conference pass costs €4,</w:t>
      </w:r>
      <w:r w:rsidR="008429B8">
        <w:rPr>
          <w:rFonts w:ascii="Libre Franklin" w:eastAsia="Libre Franklin" w:hAnsi="Libre Franklin" w:cs="Libre Franklin"/>
        </w:rPr>
        <w:t>4</w:t>
      </w:r>
      <w:r w:rsidR="00C12583">
        <w:rPr>
          <w:rFonts w:ascii="Libre Franklin" w:eastAsia="Libre Franklin" w:hAnsi="Libre Franklin" w:cs="Libre Franklin"/>
        </w:rPr>
        <w:t>0</w:t>
      </w:r>
      <w:r>
        <w:rPr>
          <w:rFonts w:ascii="Libre Franklin" w:eastAsia="Libre Franklin" w:hAnsi="Libre Franklin" w:cs="Libre Franklin"/>
        </w:rPr>
        <w:t xml:space="preserve">0 + VAT, but the rate ________  </w:t>
      </w:r>
    </w:p>
    <w:p w14:paraId="00000018" w14:textId="77777777" w:rsidR="00375AF6" w:rsidRDefault="00C94C62">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19" w14:textId="77777777" w:rsidR="00375AF6" w:rsidRDefault="00C94C62" w:rsidP="0A0D27D1">
      <w:pPr>
        <w:numPr>
          <w:ilvl w:val="0"/>
          <w:numId w:val="1"/>
        </w:numPr>
        <w:spacing w:before="240"/>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 xml:space="preserve">Option A: </w:t>
      </w:r>
      <w:r w:rsidRPr="0A0D27D1">
        <w:rPr>
          <w:rFonts w:ascii="Libre Franklin" w:eastAsia="Libre Franklin" w:hAnsi="Libre Franklin" w:cs="Libre Franklin"/>
          <w:lang w:val="en-US"/>
        </w:rPr>
        <w:t xml:space="preserve">can be reduced by </w:t>
      </w:r>
      <w:proofErr w:type="gramStart"/>
      <w:r w:rsidRPr="0A0D27D1">
        <w:rPr>
          <w:rFonts w:ascii="Libre Franklin" w:eastAsia="Libre Franklin" w:hAnsi="Libre Franklin" w:cs="Libre Franklin"/>
          <w:lang w:val="en-US"/>
        </w:rPr>
        <w:t>applying</w:t>
      </w:r>
      <w:proofErr w:type="gramEnd"/>
      <w:r w:rsidRPr="0A0D27D1">
        <w:rPr>
          <w:rFonts w:ascii="Libre Franklin" w:eastAsia="Libre Franklin" w:hAnsi="Libre Franklin" w:cs="Libre Franklin"/>
          <w:lang w:val="en-US"/>
        </w:rPr>
        <w:t xml:space="preserve"> a prepaid Gartner ticket(s).</w:t>
      </w:r>
    </w:p>
    <w:p w14:paraId="0000001A" w14:textId="77777777" w:rsidR="00375AF6" w:rsidRDefault="00C94C62" w:rsidP="0A0D27D1">
      <w:pPr>
        <w:numPr>
          <w:ilvl w:val="0"/>
          <w:numId w:val="1"/>
        </w:numPr>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Option B:</w:t>
      </w:r>
      <w:r w:rsidRPr="0A0D27D1">
        <w:rPr>
          <w:rFonts w:ascii="Libre Franklin" w:eastAsia="Libre Franklin" w:hAnsi="Libre Franklin" w:cs="Libre Franklin"/>
          <w:lang w:val="en-US"/>
        </w:rPr>
        <w:t xml:space="preserve"> can be significantly reduced by registering through a Gartner account representative.</w:t>
      </w:r>
    </w:p>
    <w:p w14:paraId="0000001B" w14:textId="77777777" w:rsidR="00375AF6" w:rsidRDefault="00C94C62" w:rsidP="0A0D27D1">
      <w:pPr>
        <w:numPr>
          <w:ilvl w:val="0"/>
          <w:numId w:val="1"/>
        </w:numPr>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Option C:</w:t>
      </w:r>
      <w:r w:rsidRPr="0A0D27D1">
        <w:rPr>
          <w:rFonts w:ascii="Libre Franklin" w:eastAsia="Libre Franklin" w:hAnsi="Libre Franklin" w:cs="Libre Franklin"/>
          <w:lang w:val="en-US"/>
        </w:rPr>
        <w:t xml:space="preserve"> for public-sector organizations, </w:t>
      </w:r>
      <w:proofErr w:type="gramStart"/>
      <w:r w:rsidRPr="0A0D27D1">
        <w:rPr>
          <w:rFonts w:ascii="Libre Franklin" w:eastAsia="Libre Franklin" w:hAnsi="Libre Franklin" w:cs="Libre Franklin"/>
          <w:lang w:val="en-US"/>
        </w:rPr>
        <w:t>is</w:t>
      </w:r>
      <w:proofErr w:type="gramEnd"/>
      <w:r w:rsidRPr="0A0D27D1">
        <w:rPr>
          <w:rFonts w:ascii="Libre Franklin" w:eastAsia="Libre Franklin" w:hAnsi="Libre Franklin" w:cs="Libre Franklin"/>
          <w:lang w:val="en-US"/>
        </w:rPr>
        <w:t xml:space="preserve"> discounted to €3,400+ VAT.</w:t>
      </w:r>
    </w:p>
    <w:p w14:paraId="6E1F7DA0" w14:textId="5D9E1168" w:rsidR="00DC4E84" w:rsidRPr="00DC4E84" w:rsidRDefault="00C94C62" w:rsidP="00DC4E84">
      <w:pPr>
        <w:numPr>
          <w:ilvl w:val="0"/>
          <w:numId w:val="1"/>
        </w:numPr>
        <w:spacing w:after="240"/>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 xml:space="preserve">Option D: </w:t>
      </w:r>
      <w:r w:rsidRPr="0A0D27D1">
        <w:rPr>
          <w:rFonts w:ascii="Libre Franklin" w:eastAsia="Libre Franklin" w:hAnsi="Libre Franklin" w:cs="Libre Franklin"/>
          <w:lang w:val="en-US"/>
        </w:rPr>
        <w:t>is currently being offered at early bird pricing and is discounted to</w:t>
      </w:r>
      <w:r w:rsidRPr="0A0D27D1">
        <w:rPr>
          <w:rFonts w:ascii="Libre Franklin" w:eastAsia="Libre Franklin" w:hAnsi="Libre Franklin" w:cs="Libre Franklin"/>
          <w:b/>
          <w:bCs/>
          <w:lang w:val="en-US"/>
        </w:rPr>
        <w:t xml:space="preserve"> </w:t>
      </w:r>
      <w:r w:rsidRPr="0A0D27D1">
        <w:rPr>
          <w:rFonts w:ascii="Libre Franklin" w:eastAsia="Libre Franklin" w:hAnsi="Libre Franklin" w:cs="Libre Franklin"/>
          <w:lang w:val="en-US"/>
        </w:rPr>
        <w:t>€3,</w:t>
      </w:r>
      <w:r w:rsidR="00D9015A">
        <w:rPr>
          <w:rFonts w:ascii="Libre Franklin" w:eastAsia="Libre Franklin" w:hAnsi="Libre Franklin" w:cs="Libre Franklin"/>
          <w:lang w:val="en-US"/>
        </w:rPr>
        <w:t>850</w:t>
      </w:r>
      <w:r w:rsidRPr="0A0D27D1">
        <w:rPr>
          <w:rFonts w:ascii="Libre Franklin" w:eastAsia="Libre Franklin" w:hAnsi="Libre Franklin" w:cs="Libre Franklin"/>
          <w:lang w:val="en-US"/>
        </w:rPr>
        <w:t>+ VAT until 0</w:t>
      </w:r>
      <w:r w:rsidR="00D9015A">
        <w:rPr>
          <w:rFonts w:ascii="Libre Franklin" w:eastAsia="Libre Franklin" w:hAnsi="Libre Franklin" w:cs="Libre Franklin"/>
          <w:lang w:val="en-US"/>
        </w:rPr>
        <w:t>7</w:t>
      </w:r>
      <w:r w:rsidRPr="0A0D27D1">
        <w:rPr>
          <w:rFonts w:ascii="Libre Franklin" w:eastAsia="Libre Franklin" w:hAnsi="Libre Franklin" w:cs="Libre Franklin"/>
          <w:lang w:val="en-US"/>
        </w:rPr>
        <w:t>/08/2025.</w:t>
      </w:r>
    </w:p>
    <w:p w14:paraId="6A67A4B6" w14:textId="3D6C889E"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t>Here’s a quick look at how a few of the sessions align with what we’re working on:</w:t>
      </w:r>
    </w:p>
    <w:p w14:paraId="4CE97338"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32F60496" w14:textId="77777777" w:rsidR="00DC4E84" w:rsidRDefault="00DC4E84" w:rsidP="00DC4E84">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231AAEC8" w14:textId="77777777" w:rsidR="00DC4E84" w:rsidRDefault="00DC4E84" w:rsidP="00DC4E84">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51B002A6"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68628BE5" w14:textId="77777777" w:rsidR="00DC4E84" w:rsidRDefault="00DC4E84" w:rsidP="00DC4E84">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279DB81E" w14:textId="77777777" w:rsidR="00DC4E84" w:rsidRDefault="00DC4E84" w:rsidP="00DC4E84">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68AD2E43"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56D4B899" w14:textId="77777777" w:rsidR="00DC4E84" w:rsidRDefault="00DC4E84" w:rsidP="00DC4E84">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39BAB3E1" w14:textId="77777777" w:rsidR="00DC4E84" w:rsidRDefault="00DC4E84" w:rsidP="00DC4E84">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4A93809A" w14:textId="77777777"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lastRenderedPageBreak/>
        <w:t xml:space="preserve">After the conference, I plan to share a detailed summary of key </w:t>
      </w:r>
      <w:proofErr w:type="gramStart"/>
      <w:r w:rsidRPr="0A0D27D1">
        <w:rPr>
          <w:rFonts w:ascii="Libre Franklin" w:eastAsia="Libre Franklin" w:hAnsi="Libre Franklin" w:cs="Libre Franklin"/>
          <w:lang w:val="en-US"/>
        </w:rPr>
        <w:t>take-aways</w:t>
      </w:r>
      <w:proofErr w:type="gramEnd"/>
      <w:r w:rsidRPr="0A0D27D1">
        <w:rPr>
          <w:rFonts w:ascii="Libre Franklin" w:eastAsia="Libre Franklin" w:hAnsi="Libre Franklin" w:cs="Libre Franklin"/>
          <w:lang w:val="en-US"/>
        </w:rPr>
        <w:t>, best practices and action plans to tackle our team’s critical priorities.</w:t>
      </w:r>
    </w:p>
    <w:p w14:paraId="17B960D3" w14:textId="77777777"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t>Here’s what past attendees have said:</w:t>
      </w:r>
    </w:p>
    <w:p w14:paraId="3DC44011" w14:textId="77777777"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t xml:space="preserve">“I had a fantastic visit! It opened my eyes to the possibilities of technology. Assessing skills and technology is a huge part of what our business is going through and the conference gave us food for </w:t>
      </w:r>
      <w:proofErr w:type="gramStart"/>
      <w:r w:rsidRPr="0A0D27D1">
        <w:rPr>
          <w:rFonts w:ascii="Libre Franklin" w:eastAsia="Libre Franklin" w:hAnsi="Libre Franklin" w:cs="Libre Franklin"/>
          <w:lang w:val="en-US"/>
        </w:rPr>
        <w:t>thought.”</w:t>
      </w:r>
      <w:proofErr w:type="gramEnd"/>
    </w:p>
    <w:p w14:paraId="2CDA959B" w14:textId="77777777" w:rsidR="00DC4E84" w:rsidRDefault="00DC4E84" w:rsidP="00DC4E84">
      <w:pPr>
        <w:spacing w:before="240" w:after="240"/>
        <w:rPr>
          <w:rFonts w:ascii="Libre Franklin" w:eastAsia="Libre Franklin" w:hAnsi="Libre Franklin" w:cs="Libre Franklin"/>
        </w:rPr>
      </w:pPr>
      <w:r>
        <w:rPr>
          <w:rFonts w:ascii="Libre Franklin" w:eastAsia="Libre Franklin" w:hAnsi="Libre Franklin" w:cs="Libre Franklin"/>
        </w:rPr>
        <w:t>Leighton Galloway</w:t>
      </w:r>
      <w:r>
        <w:rPr>
          <w:rFonts w:ascii="Libre Franklin" w:eastAsia="Libre Franklin" w:hAnsi="Libre Franklin" w:cs="Libre Franklin"/>
        </w:rPr>
        <w:br/>
        <w:t>Global Head of Talent Sourcing, Siemens Energy</w:t>
      </w:r>
    </w:p>
    <w:p w14:paraId="58AA3572" w14:textId="77777777" w:rsidR="00DC4E84" w:rsidRDefault="00DC4E84" w:rsidP="00DC4E84">
      <w:pPr>
        <w:spacing w:before="240" w:after="240"/>
        <w:rPr>
          <w:rFonts w:ascii="Libre Franklin" w:eastAsia="Libre Franklin" w:hAnsi="Libre Franklin" w:cs="Libre Franklin"/>
        </w:rPr>
      </w:pPr>
      <w:r>
        <w:rPr>
          <w:rFonts w:ascii="Libre Franklin" w:eastAsia="Libre Franklin" w:hAnsi="Libre Franklin" w:cs="Libre Franklin"/>
        </w:rPr>
        <w:t>“This HR conference gave me the opportunity to focus on honing my HR skills and knowledge around how to drive the performance of our employees while creating value for our company. I look forward to returning next year.”</w:t>
      </w:r>
    </w:p>
    <w:p w14:paraId="4954951E" w14:textId="2526C32B" w:rsidR="00DC4E84" w:rsidRPr="00DC4E84" w:rsidRDefault="00DC4E84" w:rsidP="00DC4E84">
      <w:pPr>
        <w:spacing w:before="240" w:after="240"/>
        <w:rPr>
          <w:rFonts w:ascii="Libre Franklin" w:eastAsia="Libre Franklin" w:hAnsi="Libre Franklin" w:cs="Libre Franklin"/>
        </w:rPr>
      </w:pPr>
      <w:r>
        <w:rPr>
          <w:rFonts w:ascii="Libre Franklin" w:eastAsia="Libre Franklin" w:hAnsi="Libre Franklin" w:cs="Libre Franklin"/>
        </w:rPr>
        <w:t>Jenny Fernandes</w:t>
      </w:r>
      <w:r>
        <w:rPr>
          <w:rFonts w:ascii="Libre Franklin" w:eastAsia="Libre Franklin" w:hAnsi="Libre Franklin" w:cs="Libre Franklin"/>
        </w:rPr>
        <w:br/>
        <w:t>Senior Director, People and Performance, Quanta Dialysis Technologies</w:t>
      </w:r>
      <w:r>
        <w:rPr>
          <w:rFonts w:ascii="Libre Franklin" w:eastAsia="Libre Franklin" w:hAnsi="Libre Franklin" w:cs="Libre Franklin"/>
        </w:rPr>
        <w:br/>
      </w:r>
      <w:bookmarkStart w:id="0" w:name="_5z63fsmbys0" w:colFirst="0" w:colLast="0"/>
      <w:bookmarkEnd w:id="0"/>
    </w:p>
    <w:p w14:paraId="17507821" w14:textId="0D0B7610" w:rsidR="00DC4E84" w:rsidRPr="00DC4E84" w:rsidRDefault="00DC4E84" w:rsidP="00DC4E84">
      <w:pPr>
        <w:rPr>
          <w:rFonts w:ascii="Libre Franklin" w:eastAsia="Libre Franklin" w:hAnsi="Libre Franklin" w:cs="Libre Franklin"/>
          <w:lang w:val="en-IN"/>
        </w:rPr>
      </w:pPr>
      <w:r w:rsidRPr="00DC4E84">
        <w:rPr>
          <w:rFonts w:ascii="Libre Franklin" w:eastAsia="Libre Franklin" w:hAnsi="Libre Franklin" w:cs="Libre Franklin"/>
        </w:rPr>
        <w:t xml:space="preserve">Please let me know if I can move ahead with registering for the conference.  If you have any questions or need more info, just let me know. You can also look at </w:t>
      </w:r>
      <w:hyperlink r:id="rId11">
        <w:r w:rsidR="00B972BF">
          <w:rPr>
            <w:rFonts w:ascii="Libre Franklin" w:eastAsia="Libre Franklin" w:hAnsi="Libre Franklin" w:cs="Libre Franklin"/>
            <w:color w:val="1155CC"/>
            <w:u w:val="single"/>
            <w:lang w:val="en-US"/>
          </w:rPr>
          <w:t>Gartner HR Symposium/</w:t>
        </w:r>
        <w:proofErr w:type="spellStart"/>
        <w:r w:rsidR="00B972BF">
          <w:rPr>
            <w:rFonts w:ascii="Libre Franklin" w:eastAsia="Libre Franklin" w:hAnsi="Libre Franklin" w:cs="Libre Franklin"/>
            <w:color w:val="1155CC"/>
            <w:u w:val="single"/>
            <w:lang w:val="en-US"/>
          </w:rPr>
          <w:t>Xpo</w:t>
        </w:r>
        <w:proofErr w:type="spellEnd"/>
        <w:r w:rsidR="00B972BF">
          <w:rPr>
            <w:rFonts w:ascii="Libre Franklin" w:eastAsia="Libre Franklin" w:hAnsi="Libre Franklin" w:cs="Libre Franklin"/>
            <w:color w:val="1155CC"/>
            <w:u w:val="single"/>
            <w:lang w:val="en-US"/>
          </w:rPr>
          <w:t>™ 2026</w:t>
        </w:r>
      </w:hyperlink>
      <w:r w:rsidR="00C94C62" w:rsidRPr="0A0D27D1">
        <w:rPr>
          <w:rFonts w:ascii="Libre Franklin" w:eastAsia="Libre Franklin" w:hAnsi="Libre Franklin" w:cs="Libre Franklin"/>
          <w:lang w:val="en-US"/>
        </w:rPr>
        <w:t xml:space="preserve"> </w:t>
      </w:r>
      <w:r w:rsidRPr="00DC4E84">
        <w:rPr>
          <w:rFonts w:ascii="Libre Franklin" w:eastAsia="Libre Franklin" w:hAnsi="Libre Franklin" w:cs="Libre Franklin"/>
          <w:lang w:val="en-IN"/>
        </w:rPr>
        <w:t>website for more details.  </w:t>
      </w:r>
    </w:p>
    <w:p w14:paraId="051D4D47" w14:textId="77777777" w:rsidR="00DC4E84" w:rsidRPr="00DC4E84" w:rsidRDefault="00DC4E84" w:rsidP="00DC4E84">
      <w:pPr>
        <w:spacing w:before="240" w:after="240"/>
        <w:rPr>
          <w:rFonts w:ascii="Libre Franklin" w:eastAsia="Libre Franklin" w:hAnsi="Libre Franklin" w:cs="Libre Franklin"/>
          <w:lang w:val="en-IN"/>
        </w:rPr>
      </w:pPr>
      <w:r w:rsidRPr="00DC4E84">
        <w:rPr>
          <w:rFonts w:ascii="Libre Franklin" w:eastAsia="Libre Franklin" w:hAnsi="Libre Franklin" w:cs="Libre Franklin"/>
          <w:lang w:val="en-IN"/>
        </w:rPr>
        <w:t>Thanks for considering this and looking forward to your thoughts.</w:t>
      </w:r>
    </w:p>
    <w:p w14:paraId="0000001F" w14:textId="502A549D" w:rsidR="00375AF6" w:rsidRDefault="00DC4E84" w:rsidP="00DC4E84">
      <w:pPr>
        <w:spacing w:before="240" w:after="240"/>
        <w:rPr>
          <w:rFonts w:ascii="Libre Franklin" w:eastAsia="Libre Franklin" w:hAnsi="Libre Franklin" w:cs="Libre Franklin"/>
          <w:color w:val="FF0000"/>
        </w:rPr>
      </w:pPr>
      <w:r w:rsidRPr="00DC4E84">
        <w:rPr>
          <w:rFonts w:ascii="Libre Franklin" w:eastAsia="Libre Franklin" w:hAnsi="Libre Franklin" w:cs="Libre Franklin"/>
          <w:lang w:val="en-IN"/>
        </w:rPr>
        <w:t>Best,</w:t>
      </w:r>
      <w:r w:rsidRPr="00DC4E84">
        <w:rPr>
          <w:rFonts w:ascii="Libre Franklin" w:eastAsia="Libre Franklin" w:hAnsi="Libre Franklin" w:cs="Libre Franklin"/>
          <w:lang w:val="en-IN"/>
        </w:rPr>
        <w:br/>
      </w:r>
      <w:r w:rsidRPr="00DC4E84">
        <w:rPr>
          <w:rFonts w:ascii="Libre Franklin" w:eastAsia="Libre Franklin" w:hAnsi="Libre Franklin" w:cs="Libre Franklin"/>
          <w:color w:val="FF0000"/>
          <w:lang w:val="en-IN"/>
        </w:rPr>
        <w:t>[Name]</w:t>
      </w:r>
    </w:p>
    <w:sectPr w:rsidR="00375AF6">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C7DDD" w14:textId="77777777" w:rsidR="00E11228" w:rsidRDefault="00E11228">
      <w:pPr>
        <w:spacing w:line="240" w:lineRule="auto"/>
      </w:pPr>
      <w:r>
        <w:separator/>
      </w:r>
    </w:p>
  </w:endnote>
  <w:endnote w:type="continuationSeparator" w:id="0">
    <w:p w14:paraId="48A9B905" w14:textId="77777777" w:rsidR="00E11228" w:rsidRDefault="00E11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67192CFE-47E4-4C49-8022-50789C7FBFF6}"/>
    <w:embedBold r:id="rId2" w:fontKey="{7E328E21-C525-4DF2-9E33-A545820277C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D65A5EEE-B5A2-4AE3-A90F-3E30E693AE7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9627EB2-8BBA-43CE-A753-B9DE4CEDD8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5F77" w14:textId="77777777" w:rsidR="00E11228" w:rsidRDefault="00E11228">
      <w:pPr>
        <w:spacing w:line="240" w:lineRule="auto"/>
      </w:pPr>
      <w:r>
        <w:separator/>
      </w:r>
    </w:p>
  </w:footnote>
  <w:footnote w:type="continuationSeparator" w:id="0">
    <w:p w14:paraId="4B67C92B" w14:textId="77777777" w:rsidR="00E11228" w:rsidRDefault="00E112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375AF6" w:rsidRDefault="00375AF6"/>
  <w:p w14:paraId="00000021" w14:textId="77777777" w:rsidR="00375AF6" w:rsidRDefault="00375AF6"/>
  <w:p w14:paraId="00000022" w14:textId="77777777" w:rsidR="00375AF6" w:rsidRDefault="00375A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04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249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681F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7619347">
    <w:abstractNumId w:val="2"/>
  </w:num>
  <w:num w:numId="2" w16cid:durableId="859926468">
    <w:abstractNumId w:val="1"/>
  </w:num>
  <w:num w:numId="3" w16cid:durableId="299650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AF6"/>
    <w:rsid w:val="00035929"/>
    <w:rsid w:val="00165AA0"/>
    <w:rsid w:val="001F268E"/>
    <w:rsid w:val="00221957"/>
    <w:rsid w:val="00227A2E"/>
    <w:rsid w:val="00265F28"/>
    <w:rsid w:val="002A2FDF"/>
    <w:rsid w:val="00375AF6"/>
    <w:rsid w:val="00431C8C"/>
    <w:rsid w:val="004836C7"/>
    <w:rsid w:val="004B0A72"/>
    <w:rsid w:val="007908BC"/>
    <w:rsid w:val="008429B8"/>
    <w:rsid w:val="009B6D97"/>
    <w:rsid w:val="00B972BF"/>
    <w:rsid w:val="00C12583"/>
    <w:rsid w:val="00C315AB"/>
    <w:rsid w:val="00C94C62"/>
    <w:rsid w:val="00CD729B"/>
    <w:rsid w:val="00D9015A"/>
    <w:rsid w:val="00DC00A8"/>
    <w:rsid w:val="00DC4E84"/>
    <w:rsid w:val="00E11228"/>
    <w:rsid w:val="00F66A50"/>
    <w:rsid w:val="08BD49A6"/>
    <w:rsid w:val="0A0D27D1"/>
    <w:rsid w:val="0B3D8B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0E10C"/>
  <w15:docId w15:val="{F18C75A7-A6A2-4D32-9CA6-5D821D77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C4E84"/>
    <w:rPr>
      <w:rFonts w:ascii="Times New Roman" w:hAnsi="Times New Roman" w:cs="Times New Roman"/>
      <w:sz w:val="24"/>
      <w:szCs w:val="24"/>
    </w:rPr>
  </w:style>
  <w:style w:type="character" w:customStyle="1" w:styleId="Heading2Char">
    <w:name w:val="Heading 2 Char"/>
    <w:basedOn w:val="DefaultParagraphFont"/>
    <w:link w:val="Heading2"/>
    <w:uiPriority w:val="9"/>
    <w:rsid w:val="00DC4E84"/>
    <w:rPr>
      <w:sz w:val="32"/>
      <w:szCs w:val="32"/>
    </w:rPr>
  </w:style>
  <w:style w:type="paragraph" w:styleId="Header">
    <w:name w:val="header"/>
    <w:basedOn w:val="Normal"/>
    <w:link w:val="HeaderChar"/>
    <w:uiPriority w:val="99"/>
    <w:unhideWhenUsed/>
    <w:rsid w:val="008429B8"/>
    <w:pPr>
      <w:tabs>
        <w:tab w:val="center" w:pos="4513"/>
        <w:tab w:val="right" w:pos="9026"/>
      </w:tabs>
      <w:spacing w:line="240" w:lineRule="auto"/>
    </w:pPr>
  </w:style>
  <w:style w:type="character" w:customStyle="1" w:styleId="HeaderChar">
    <w:name w:val="Header Char"/>
    <w:basedOn w:val="DefaultParagraphFont"/>
    <w:link w:val="Header"/>
    <w:uiPriority w:val="99"/>
    <w:rsid w:val="008429B8"/>
  </w:style>
  <w:style w:type="paragraph" w:styleId="Footer">
    <w:name w:val="footer"/>
    <w:basedOn w:val="Normal"/>
    <w:link w:val="FooterChar"/>
    <w:uiPriority w:val="99"/>
    <w:unhideWhenUsed/>
    <w:rsid w:val="008429B8"/>
    <w:pPr>
      <w:tabs>
        <w:tab w:val="center" w:pos="4513"/>
        <w:tab w:val="right" w:pos="9026"/>
      </w:tabs>
      <w:spacing w:line="240" w:lineRule="auto"/>
    </w:pPr>
  </w:style>
  <w:style w:type="character" w:customStyle="1" w:styleId="FooterChar">
    <w:name w:val="Footer Char"/>
    <w:basedOn w:val="DefaultParagraphFont"/>
    <w:link w:val="Footer"/>
    <w:uiPriority w:val="99"/>
    <w:rsid w:val="0084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700067">
      <w:bodyDiv w:val="1"/>
      <w:marLeft w:val="0"/>
      <w:marRight w:val="0"/>
      <w:marTop w:val="0"/>
      <w:marBottom w:val="0"/>
      <w:divBdr>
        <w:top w:val="none" w:sz="0" w:space="0" w:color="auto"/>
        <w:left w:val="none" w:sz="0" w:space="0" w:color="auto"/>
        <w:bottom w:val="none" w:sz="0" w:space="0" w:color="auto"/>
        <w:right w:val="none" w:sz="0" w:space="0" w:color="auto"/>
      </w:divBdr>
    </w:div>
    <w:div w:id="485823119">
      <w:bodyDiv w:val="1"/>
      <w:marLeft w:val="0"/>
      <w:marRight w:val="0"/>
      <w:marTop w:val="0"/>
      <w:marBottom w:val="0"/>
      <w:divBdr>
        <w:top w:val="none" w:sz="0" w:space="0" w:color="auto"/>
        <w:left w:val="none" w:sz="0" w:space="0" w:color="auto"/>
        <w:bottom w:val="none" w:sz="0" w:space="0" w:color="auto"/>
        <w:right w:val="none" w:sz="0" w:space="0" w:color="auto"/>
      </w:divBdr>
    </w:div>
    <w:div w:id="609972470">
      <w:bodyDiv w:val="1"/>
      <w:marLeft w:val="0"/>
      <w:marRight w:val="0"/>
      <w:marTop w:val="0"/>
      <w:marBottom w:val="0"/>
      <w:divBdr>
        <w:top w:val="none" w:sz="0" w:space="0" w:color="auto"/>
        <w:left w:val="none" w:sz="0" w:space="0" w:color="auto"/>
        <w:bottom w:val="none" w:sz="0" w:space="0" w:color="auto"/>
        <w:right w:val="none" w:sz="0" w:space="0" w:color="auto"/>
      </w:divBdr>
    </w:div>
    <w:div w:id="1493907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tner.com/en/conferences/emea/hr-symposium-uk" TargetMode="External"/><Relationship Id="rId5" Type="http://schemas.openxmlformats.org/officeDocument/2006/relationships/styles" Target="styles.xml"/><Relationship Id="rId10" Type="http://schemas.openxmlformats.org/officeDocument/2006/relationships/hyperlink" Target="https://www.gartner.com/en/conferences/emea/hr-symposium-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8" ma:contentTypeDescription="Create a new document." ma:contentTypeScope="" ma:versionID="b284b73bf14796fc0e359d5f3309333c">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8287f9c566e308bf1c9bfc4c752d67b5"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1f36f3-4230-431c-884f-7c197ec6f595" xsi:nil="true"/>
    <lcf76f155ced4ddcb4097134ff3c332f xmlns="c5b95f4c-2a12-40bf-87ea-da30ca45ed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F76A13-AA3E-4853-AF51-1D65AD510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95f4c-2a12-40bf-87ea-da30ca45edf8"/>
    <ds:schemaRef ds:uri="5a1f36f3-4230-431c-884f-7c197ec6f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085D8-FCD0-49D5-AAA2-C5FC00CA3EA6}">
  <ds:schemaRefs>
    <ds:schemaRef ds:uri="http://schemas.microsoft.com/sharepoint/v3/contenttype/forms"/>
  </ds:schemaRefs>
</ds:datastoreItem>
</file>

<file path=customXml/itemProps3.xml><?xml version="1.0" encoding="utf-8"?>
<ds:datastoreItem xmlns:ds="http://schemas.openxmlformats.org/officeDocument/2006/customXml" ds:itemID="{D3411780-5249-45A0-A326-00F22FDDE510}">
  <ds:schemaRefs>
    <ds:schemaRef ds:uri="http://schemas.microsoft.com/office/2006/metadata/properties"/>
    <ds:schemaRef ds:uri="http://schemas.microsoft.com/office/infopath/2007/PartnerControls"/>
    <ds:schemaRef ds:uri="5a1f36f3-4230-431c-884f-7c197ec6f595"/>
    <ds:schemaRef ds:uri="c5b95f4c-2a12-40bf-87ea-da30ca45edf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Meenu Sharma</dc:creator>
  <cp:keywords/>
  <dc:description/>
  <cp:lastModifiedBy>Meenu Sharma</cp:lastModifiedBy>
  <cp:revision>4</cp:revision>
  <dcterms:created xsi:type="dcterms:W3CDTF">2025-11-07T11:31:00Z</dcterms:created>
  <dcterms:modified xsi:type="dcterms:W3CDTF">2025-11-07T11:49:00Z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0x010100DE4CAE7C5C91004DAF4C2658DBB8825C</vt:lpwstr>
  </property>
  <property fmtid="{D5CDD505-2E9C-101B-9397-08002B2CF9AE}" pid="3" name="MediaServiceImageTags">
    <vt:lpwstr/>
  </property>
</Properties>
</file>