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3BCD" w14:textId="3E5B2C18" w:rsidR="00850ED5" w:rsidRPr="00850ED5" w:rsidRDefault="00850ED5" w:rsidP="00850ED5">
      <w:r w:rsidRPr="00850ED5">
        <w:rPr>
          <w:b/>
          <w:bCs/>
        </w:rPr>
        <w:t xml:space="preserve">Subject: </w:t>
      </w:r>
      <w:r w:rsidRPr="00850ED5">
        <w:t xml:space="preserve">Approval request to attend at </w:t>
      </w:r>
      <w:r w:rsidR="00994C02" w:rsidRPr="00994C02">
        <w:rPr>
          <w:b/>
          <w:bCs/>
        </w:rPr>
        <w:t>Gartner Data &amp; Analytics Summit 2026,</w:t>
      </w:r>
      <w:r w:rsidR="00994C02">
        <w:rPr>
          <w:b/>
          <w:bCs/>
        </w:rPr>
        <w:t xml:space="preserve"> </w:t>
      </w:r>
      <w:r w:rsidR="00250594">
        <w:rPr>
          <w:b/>
          <w:bCs/>
        </w:rPr>
        <w:t>April</w:t>
      </w:r>
      <w:r w:rsidR="00994C02">
        <w:rPr>
          <w:b/>
          <w:bCs/>
        </w:rPr>
        <w:t xml:space="preserve"> </w:t>
      </w:r>
      <w:r w:rsidR="00250594">
        <w:rPr>
          <w:b/>
          <w:bCs/>
        </w:rPr>
        <w:t>28</w:t>
      </w:r>
      <w:r w:rsidR="00994C02">
        <w:rPr>
          <w:b/>
          <w:bCs/>
        </w:rPr>
        <w:t xml:space="preserve"> – </w:t>
      </w:r>
      <w:r w:rsidR="00250594">
        <w:rPr>
          <w:b/>
          <w:bCs/>
        </w:rPr>
        <w:t>29</w:t>
      </w:r>
      <w:r w:rsidR="00994C02">
        <w:rPr>
          <w:b/>
          <w:bCs/>
        </w:rPr>
        <w:t>,</w:t>
      </w:r>
      <w:r w:rsidR="00994C02" w:rsidRPr="00994C02">
        <w:rPr>
          <w:b/>
          <w:bCs/>
        </w:rPr>
        <w:t xml:space="preserve"> in </w:t>
      </w:r>
      <w:r w:rsidR="00250594">
        <w:rPr>
          <w:b/>
          <w:bCs/>
        </w:rPr>
        <w:t>São Paulo</w:t>
      </w:r>
      <w:r w:rsidR="00994C02" w:rsidRPr="00994C02">
        <w:rPr>
          <w:b/>
          <w:bCs/>
        </w:rPr>
        <w:t>.</w:t>
      </w:r>
    </w:p>
    <w:p w14:paraId="62A8031C" w14:textId="77777777" w:rsidR="00850ED5" w:rsidRPr="00850ED5" w:rsidRDefault="00850ED5" w:rsidP="00850ED5">
      <w:pPr>
        <w:rPr>
          <w:color w:val="FF0000"/>
        </w:rPr>
      </w:pPr>
      <w:r w:rsidRPr="00850ED5">
        <w:t xml:space="preserve">Hi </w:t>
      </w:r>
      <w:r w:rsidRPr="00850ED5">
        <w:rPr>
          <w:color w:val="FF0000"/>
        </w:rPr>
        <w:t>[NAME],</w:t>
      </w:r>
    </w:p>
    <w:p w14:paraId="628C28A1" w14:textId="55D8C294" w:rsidR="00850ED5" w:rsidRPr="00850ED5" w:rsidRDefault="00850ED5" w:rsidP="00850ED5">
      <w:r w:rsidRPr="00850ED5">
        <w:t xml:space="preserve">I’m requesting approval to attend </w:t>
      </w:r>
      <w:hyperlink r:id="rId7" w:history="1">
        <w:r w:rsidR="00994C02" w:rsidRPr="005C29C7">
          <w:rPr>
            <w:rStyle w:val="Hyperlink"/>
            <w:b/>
            <w:bCs/>
            <w:u w:val="none"/>
          </w:rPr>
          <w:t>Gartner Data &amp; Analytics Sum</w:t>
        </w:r>
        <w:r w:rsidR="00994C02" w:rsidRPr="005C29C7">
          <w:rPr>
            <w:rStyle w:val="Hyperlink"/>
            <w:b/>
            <w:bCs/>
            <w:u w:val="none"/>
          </w:rPr>
          <w:t>m</w:t>
        </w:r>
        <w:r w:rsidR="00994C02" w:rsidRPr="005C29C7">
          <w:rPr>
            <w:rStyle w:val="Hyperlink"/>
            <w:b/>
            <w:bCs/>
            <w:u w:val="none"/>
          </w:rPr>
          <w:t>it 2026</w:t>
        </w:r>
      </w:hyperlink>
      <w:r w:rsidR="00994C02" w:rsidRPr="00994C02">
        <w:rPr>
          <w:b/>
          <w:bCs/>
        </w:rPr>
        <w:t>,</w:t>
      </w:r>
      <w:r w:rsidR="00994C02">
        <w:rPr>
          <w:b/>
          <w:bCs/>
        </w:rPr>
        <w:t xml:space="preserve"> </w:t>
      </w:r>
      <w:r w:rsidR="00250594">
        <w:rPr>
          <w:b/>
          <w:bCs/>
        </w:rPr>
        <w:t>April 28 – 29,</w:t>
      </w:r>
      <w:r w:rsidR="00250594" w:rsidRPr="00994C02">
        <w:rPr>
          <w:b/>
          <w:bCs/>
        </w:rPr>
        <w:t xml:space="preserve"> in </w:t>
      </w:r>
      <w:r w:rsidR="00250594">
        <w:rPr>
          <w:b/>
          <w:bCs/>
        </w:rPr>
        <w:t>São Paulo</w:t>
      </w:r>
      <w:r w:rsidR="00250594" w:rsidRPr="00994C02">
        <w:rPr>
          <w:b/>
          <w:bCs/>
        </w:rPr>
        <w:t>.</w:t>
      </w:r>
      <w:r w:rsidRPr="00850ED5">
        <w:t xml:space="preserve"> This annual Gartner conference for </w:t>
      </w:r>
      <w:r w:rsidRPr="00850ED5">
        <w:rPr>
          <w:color w:val="7030A0"/>
        </w:rPr>
        <w:t xml:space="preserve">[role(s)] </w:t>
      </w:r>
      <w:r w:rsidRPr="00850ED5">
        <w:t>is a great opportunity to explore the latest technology, engage with industry leaders on best practices and meet with Gartner experts one-on-one to refine our strategies and approaches to advance our goals. </w:t>
      </w:r>
    </w:p>
    <w:p w14:paraId="35FF9210" w14:textId="77777777" w:rsidR="00850ED5" w:rsidRDefault="00850ED5" w:rsidP="00850ED5">
      <w:r w:rsidRPr="00850ED5">
        <w:t>I’ll also network with peers to gain exposure into how they are tackling projects and meet leading innovative solution providers to dig into demos of their latest tech and assess options based on our goals. </w:t>
      </w:r>
    </w:p>
    <w:p w14:paraId="79B54027" w14:textId="77777777" w:rsidR="00A87C73" w:rsidRPr="00850ED5" w:rsidRDefault="00A87C73" w:rsidP="00850ED5"/>
    <w:p w14:paraId="28934708" w14:textId="3D6E7241" w:rsidR="00850ED5" w:rsidRPr="00850ED5" w:rsidRDefault="00850ED5" w:rsidP="00850ED5">
      <w:r w:rsidRPr="00850ED5">
        <w:t xml:space="preserve">The conference pass costs </w:t>
      </w:r>
      <w:r w:rsidR="00250594" w:rsidRPr="00250594">
        <w:rPr>
          <w:b/>
          <w:bCs/>
        </w:rPr>
        <w:t>R$ 14</w:t>
      </w:r>
      <w:r w:rsidR="00250594">
        <w:rPr>
          <w:b/>
          <w:bCs/>
        </w:rPr>
        <w:t>,</w:t>
      </w:r>
      <w:r w:rsidR="00250594" w:rsidRPr="00250594">
        <w:rPr>
          <w:b/>
          <w:bCs/>
        </w:rPr>
        <w:t>350</w:t>
      </w:r>
      <w:r w:rsidRPr="00850ED5">
        <w:t>, but the rate ________  </w:t>
      </w:r>
    </w:p>
    <w:p w14:paraId="3518C1DE" w14:textId="77777777" w:rsidR="00850ED5" w:rsidRPr="00850ED5" w:rsidRDefault="00850ED5" w:rsidP="00850ED5">
      <w:pPr>
        <w:rPr>
          <w:color w:val="FF0000"/>
        </w:rPr>
      </w:pPr>
      <w:r w:rsidRPr="00850ED5">
        <w:rPr>
          <w:color w:val="FF0000"/>
        </w:rPr>
        <w:t>[Insert one of the following options]</w:t>
      </w:r>
    </w:p>
    <w:p w14:paraId="11D231D3" w14:textId="77777777" w:rsidR="00850ED5" w:rsidRPr="00850ED5" w:rsidRDefault="00850ED5" w:rsidP="00850ED5">
      <w:pPr>
        <w:numPr>
          <w:ilvl w:val="0"/>
          <w:numId w:val="1"/>
        </w:numPr>
      </w:pPr>
      <w:r w:rsidRPr="00850ED5">
        <w:rPr>
          <w:color w:val="FF0000"/>
        </w:rPr>
        <w:t xml:space="preserve">Option A: </w:t>
      </w:r>
      <w:r w:rsidRPr="00850ED5">
        <w:t xml:space="preserve">can be reduced by </w:t>
      </w:r>
      <w:proofErr w:type="gramStart"/>
      <w:r w:rsidRPr="00850ED5">
        <w:t>applying</w:t>
      </w:r>
      <w:proofErr w:type="gramEnd"/>
      <w:r w:rsidRPr="00850ED5">
        <w:t xml:space="preserve"> a prepaid Gartner ticket(s).</w:t>
      </w:r>
    </w:p>
    <w:p w14:paraId="47CE2CC4" w14:textId="77777777" w:rsidR="00850ED5" w:rsidRPr="00850ED5" w:rsidRDefault="00850ED5" w:rsidP="00850ED5">
      <w:pPr>
        <w:numPr>
          <w:ilvl w:val="0"/>
          <w:numId w:val="1"/>
        </w:numPr>
      </w:pPr>
      <w:r w:rsidRPr="00850ED5">
        <w:rPr>
          <w:color w:val="FF0000"/>
        </w:rPr>
        <w:t xml:space="preserve">Option B: </w:t>
      </w:r>
      <w:r w:rsidRPr="00850ED5">
        <w:t>can be significantly reduced by registering through a Gartner account representative.</w:t>
      </w:r>
    </w:p>
    <w:p w14:paraId="4B982F1F" w14:textId="4D41642C" w:rsidR="00850ED5" w:rsidRPr="00850ED5" w:rsidRDefault="00850ED5" w:rsidP="00850ED5">
      <w:pPr>
        <w:numPr>
          <w:ilvl w:val="0"/>
          <w:numId w:val="1"/>
        </w:numPr>
      </w:pPr>
      <w:r w:rsidRPr="00850ED5">
        <w:rPr>
          <w:color w:val="FF0000"/>
        </w:rPr>
        <w:t xml:space="preserve">Option C: </w:t>
      </w:r>
      <w:r w:rsidRPr="00850ED5">
        <w:t xml:space="preserve">for public-sector organizations, </w:t>
      </w:r>
      <w:proofErr w:type="gramStart"/>
      <w:r w:rsidRPr="00850ED5">
        <w:t>is</w:t>
      </w:r>
      <w:proofErr w:type="gramEnd"/>
      <w:r w:rsidRPr="00850ED5">
        <w:t xml:space="preserve"> discounted to </w:t>
      </w:r>
      <w:r w:rsidR="00250594" w:rsidRPr="00250594">
        <w:rPr>
          <w:b/>
          <w:bCs/>
        </w:rPr>
        <w:t>R$ 11</w:t>
      </w:r>
      <w:r w:rsidR="00250594">
        <w:rPr>
          <w:b/>
          <w:bCs/>
        </w:rPr>
        <w:t>,</w:t>
      </w:r>
      <w:r w:rsidR="00250594" w:rsidRPr="00250594">
        <w:rPr>
          <w:b/>
          <w:bCs/>
        </w:rPr>
        <w:t>975</w:t>
      </w:r>
      <w:r w:rsidR="00250594" w:rsidRPr="00250594">
        <w:t>.</w:t>
      </w:r>
    </w:p>
    <w:p w14:paraId="2854A2E3" w14:textId="710D5043" w:rsidR="00850ED5" w:rsidRPr="00850ED5" w:rsidRDefault="00850ED5" w:rsidP="00850ED5">
      <w:pPr>
        <w:numPr>
          <w:ilvl w:val="0"/>
          <w:numId w:val="1"/>
        </w:numPr>
      </w:pPr>
      <w:r w:rsidRPr="00850ED5">
        <w:rPr>
          <w:color w:val="FF0000"/>
        </w:rPr>
        <w:t xml:space="preserve">Option D: </w:t>
      </w:r>
      <w:r w:rsidRPr="00850ED5">
        <w:t>is currently being offered at early bird pricing and is discounted to</w:t>
      </w:r>
      <w:r w:rsidR="00250594">
        <w:t xml:space="preserve"> </w:t>
      </w:r>
      <w:r w:rsidR="00250594" w:rsidRPr="00250594">
        <w:rPr>
          <w:b/>
          <w:bCs/>
        </w:rPr>
        <w:t>R$ 12</w:t>
      </w:r>
      <w:r w:rsidR="00250594">
        <w:rPr>
          <w:b/>
          <w:bCs/>
        </w:rPr>
        <w:t>,</w:t>
      </w:r>
      <w:r w:rsidR="00250594" w:rsidRPr="00250594">
        <w:rPr>
          <w:b/>
          <w:bCs/>
        </w:rPr>
        <w:t>600</w:t>
      </w:r>
      <w:r w:rsidRPr="00850ED5">
        <w:t xml:space="preserve"> until </w:t>
      </w:r>
      <w:r w:rsidR="00250594">
        <w:t>27</w:t>
      </w:r>
      <w:r w:rsidR="00DC053B" w:rsidRPr="00DC053B">
        <w:rPr>
          <w:vertAlign w:val="superscript"/>
        </w:rPr>
        <w:t>th</w:t>
      </w:r>
      <w:r w:rsidR="00DC053B">
        <w:t xml:space="preserve"> </w:t>
      </w:r>
      <w:r w:rsidR="00250594">
        <w:t>February</w:t>
      </w:r>
      <w:r w:rsidR="00DC053B">
        <w:t xml:space="preserve"> 2026.</w:t>
      </w:r>
    </w:p>
    <w:p w14:paraId="7FDAB473" w14:textId="77777777" w:rsidR="00250594" w:rsidRDefault="00250594" w:rsidP="00250594">
      <w:pPr>
        <w:pStyle w:val="NormalWeb"/>
        <w:numPr>
          <w:ilvl w:val="0"/>
          <w:numId w:val="1"/>
        </w:numPr>
        <w:spacing w:before="0" w:beforeAutospacing="0" w:after="0" w:afterAutospacing="0"/>
      </w:pPr>
      <w:r>
        <w:rPr>
          <w:rFonts w:ascii="Arial" w:hAnsi="Arial" w:cs="Arial"/>
          <w:color w:val="000000"/>
          <w:sz w:val="22"/>
          <w:szCs w:val="22"/>
        </w:rPr>
        <w:t>Additionally, if we send a team, we can secure a significant discount for group registrations.</w:t>
      </w:r>
    </w:p>
    <w:p w14:paraId="1AABBBEC" w14:textId="77777777" w:rsidR="00250594" w:rsidRDefault="00250594" w:rsidP="00850ED5"/>
    <w:p w14:paraId="711B1CCB" w14:textId="24639083" w:rsidR="00850ED5" w:rsidRPr="00850ED5" w:rsidRDefault="00850ED5" w:rsidP="00850ED5">
      <w:r w:rsidRPr="00850ED5">
        <w:t>Here’s a quick look at how a few of the sessions align with what we’re working on:</w:t>
      </w:r>
    </w:p>
    <w:p w14:paraId="382C9387" w14:textId="77777777" w:rsidR="00850ED5" w:rsidRPr="00850ED5" w:rsidRDefault="00850ED5" w:rsidP="00850ED5">
      <w:pPr>
        <w:rPr>
          <w:color w:val="FF0000"/>
        </w:rPr>
      </w:pPr>
      <w:r w:rsidRPr="00850ED5">
        <w:rPr>
          <w:b/>
          <w:bCs/>
          <w:color w:val="FF0000"/>
        </w:rPr>
        <w:t>Your Initiative 1</w:t>
      </w:r>
    </w:p>
    <w:p w14:paraId="21247E95" w14:textId="77777777" w:rsidR="00850ED5" w:rsidRPr="00850ED5" w:rsidRDefault="00850ED5" w:rsidP="00850ED5">
      <w:pPr>
        <w:numPr>
          <w:ilvl w:val="0"/>
          <w:numId w:val="2"/>
        </w:numPr>
        <w:rPr>
          <w:color w:val="FF0000"/>
        </w:rPr>
      </w:pPr>
      <w:r w:rsidRPr="00850ED5">
        <w:rPr>
          <w:color w:val="FF0000"/>
        </w:rPr>
        <w:t>Session/Track 1</w:t>
      </w:r>
    </w:p>
    <w:p w14:paraId="1018DA1F" w14:textId="77777777" w:rsidR="00850ED5" w:rsidRPr="00850ED5" w:rsidRDefault="00850ED5" w:rsidP="00850ED5">
      <w:pPr>
        <w:numPr>
          <w:ilvl w:val="0"/>
          <w:numId w:val="2"/>
        </w:numPr>
        <w:rPr>
          <w:color w:val="FF0000"/>
        </w:rPr>
      </w:pPr>
      <w:r w:rsidRPr="00850ED5">
        <w:rPr>
          <w:color w:val="FF0000"/>
        </w:rPr>
        <w:t>Session/Track 2</w:t>
      </w:r>
    </w:p>
    <w:p w14:paraId="24748F63" w14:textId="77777777" w:rsidR="00850ED5" w:rsidRPr="00850ED5" w:rsidRDefault="00850ED5" w:rsidP="00850ED5">
      <w:pPr>
        <w:rPr>
          <w:color w:val="FF0000"/>
        </w:rPr>
      </w:pPr>
      <w:r w:rsidRPr="00850ED5">
        <w:rPr>
          <w:b/>
          <w:bCs/>
          <w:color w:val="FF0000"/>
        </w:rPr>
        <w:t>Your Initiative 2</w:t>
      </w:r>
    </w:p>
    <w:p w14:paraId="26AD7E51" w14:textId="77777777" w:rsidR="00850ED5" w:rsidRPr="00850ED5" w:rsidRDefault="00850ED5" w:rsidP="00850ED5">
      <w:pPr>
        <w:numPr>
          <w:ilvl w:val="0"/>
          <w:numId w:val="3"/>
        </w:numPr>
        <w:rPr>
          <w:color w:val="FF0000"/>
        </w:rPr>
      </w:pPr>
      <w:r w:rsidRPr="00850ED5">
        <w:rPr>
          <w:color w:val="FF0000"/>
        </w:rPr>
        <w:t>Session/Track 1</w:t>
      </w:r>
    </w:p>
    <w:p w14:paraId="68D3A97D" w14:textId="77777777" w:rsidR="00850ED5" w:rsidRPr="00850ED5" w:rsidRDefault="00850ED5" w:rsidP="00850ED5">
      <w:pPr>
        <w:numPr>
          <w:ilvl w:val="0"/>
          <w:numId w:val="3"/>
        </w:numPr>
        <w:rPr>
          <w:color w:val="FF0000"/>
        </w:rPr>
      </w:pPr>
      <w:r w:rsidRPr="00850ED5">
        <w:rPr>
          <w:color w:val="FF0000"/>
        </w:rPr>
        <w:t>Session/Track 2</w:t>
      </w:r>
    </w:p>
    <w:p w14:paraId="1B1A05DE" w14:textId="77777777" w:rsidR="00850ED5" w:rsidRPr="00850ED5" w:rsidRDefault="00850ED5" w:rsidP="00850ED5">
      <w:pPr>
        <w:rPr>
          <w:color w:val="FF0000"/>
        </w:rPr>
      </w:pPr>
      <w:r w:rsidRPr="00850ED5">
        <w:rPr>
          <w:b/>
          <w:bCs/>
          <w:color w:val="FF0000"/>
        </w:rPr>
        <w:lastRenderedPageBreak/>
        <w:t>Your Initiative 3</w:t>
      </w:r>
    </w:p>
    <w:p w14:paraId="505FC6E0" w14:textId="77777777" w:rsidR="00850ED5" w:rsidRPr="00850ED5" w:rsidRDefault="00850ED5" w:rsidP="00850ED5">
      <w:pPr>
        <w:numPr>
          <w:ilvl w:val="0"/>
          <w:numId w:val="4"/>
        </w:numPr>
        <w:rPr>
          <w:color w:val="FF0000"/>
        </w:rPr>
      </w:pPr>
      <w:r w:rsidRPr="00850ED5">
        <w:rPr>
          <w:color w:val="FF0000"/>
        </w:rPr>
        <w:t>Session/Track 1</w:t>
      </w:r>
    </w:p>
    <w:p w14:paraId="055D662E" w14:textId="77777777" w:rsidR="00850ED5" w:rsidRPr="00A87C73" w:rsidRDefault="00850ED5" w:rsidP="00850ED5">
      <w:pPr>
        <w:numPr>
          <w:ilvl w:val="0"/>
          <w:numId w:val="4"/>
        </w:numPr>
        <w:rPr>
          <w:color w:val="FF0000"/>
        </w:rPr>
      </w:pPr>
      <w:r w:rsidRPr="00850ED5">
        <w:rPr>
          <w:color w:val="FF0000"/>
        </w:rPr>
        <w:t>Session/Track 2</w:t>
      </w:r>
    </w:p>
    <w:p w14:paraId="45B2933A" w14:textId="77777777" w:rsidR="00A87C73" w:rsidRPr="00850ED5" w:rsidRDefault="00A87C73" w:rsidP="00A87C73">
      <w:pPr>
        <w:ind w:left="720"/>
      </w:pPr>
    </w:p>
    <w:p w14:paraId="6B25AE47" w14:textId="77777777" w:rsidR="00850ED5" w:rsidRPr="00850ED5" w:rsidRDefault="00850ED5" w:rsidP="00850ED5">
      <w:r w:rsidRPr="00850ED5">
        <w:t xml:space="preserve">After the conference, I plan to share a detailed summary of key </w:t>
      </w:r>
      <w:proofErr w:type="gramStart"/>
      <w:r w:rsidRPr="00850ED5">
        <w:t>take-aways</w:t>
      </w:r>
      <w:proofErr w:type="gramEnd"/>
      <w:r w:rsidRPr="00850ED5">
        <w:t>, best practices and action plans to tackle our team’s critical priorities.</w:t>
      </w:r>
    </w:p>
    <w:p w14:paraId="1F9BC325" w14:textId="77777777" w:rsidR="00850ED5" w:rsidRPr="00850ED5" w:rsidRDefault="00850ED5" w:rsidP="00850ED5">
      <w:r w:rsidRPr="00850ED5">
        <w:t>Here’s what past attendees have said:</w:t>
      </w:r>
    </w:p>
    <w:p w14:paraId="02D54EA1" w14:textId="56C0A5B6" w:rsidR="005C29C7" w:rsidRPr="005C29C7" w:rsidRDefault="00DC053B" w:rsidP="005C29C7">
      <w:pPr>
        <w:rPr>
          <w:i/>
          <w:iCs/>
          <w:color w:val="7030A0"/>
        </w:rPr>
      </w:pPr>
      <w:r w:rsidRPr="00DC053B">
        <w:rPr>
          <w:i/>
          <w:iCs/>
          <w:color w:val="7030A0"/>
        </w:rPr>
        <w:t>“</w:t>
      </w:r>
      <w:r w:rsidR="005C29C7" w:rsidRPr="005C29C7">
        <w:rPr>
          <w:i/>
          <w:iCs/>
          <w:color w:val="7030A0"/>
        </w:rPr>
        <w:t>The real value is being close to the technologies under discussion—especially emerging ones—and having access to experts who can help shape our strategy. Sharing experiences with a wide range of peers is also extremely valuable.”</w:t>
      </w:r>
    </w:p>
    <w:p w14:paraId="48D886D7" w14:textId="77777777" w:rsidR="005C29C7" w:rsidRDefault="005C29C7" w:rsidP="00850ED5">
      <w:pPr>
        <w:rPr>
          <w:i/>
          <w:iCs/>
          <w:color w:val="7030A0"/>
        </w:rPr>
      </w:pPr>
      <w:r w:rsidRPr="005C29C7">
        <w:rPr>
          <w:b/>
          <w:bCs/>
        </w:rPr>
        <w:t>Brunno Ragonha, Data Science &amp; Analytics Director, Nestlé</w:t>
      </w:r>
      <w:r w:rsidR="00250594" w:rsidRPr="005C29C7">
        <w:rPr>
          <w:b/>
          <w:bCs/>
        </w:rPr>
        <w:t>.</w:t>
      </w:r>
      <w:r w:rsidR="00850ED5" w:rsidRPr="00850ED5">
        <w:rPr>
          <w:i/>
          <w:iCs/>
        </w:rPr>
        <w:br/>
      </w:r>
    </w:p>
    <w:p w14:paraId="33530774" w14:textId="77777777" w:rsidR="005C29C7" w:rsidRDefault="00850ED5" w:rsidP="00850ED5">
      <w:pPr>
        <w:rPr>
          <w:i/>
          <w:iCs/>
          <w:color w:val="7030A0"/>
        </w:rPr>
      </w:pPr>
      <w:r w:rsidRPr="00850ED5">
        <w:rPr>
          <w:i/>
          <w:iCs/>
          <w:color w:val="7030A0"/>
        </w:rPr>
        <w:t>“</w:t>
      </w:r>
      <w:r w:rsidR="005C29C7" w:rsidRPr="005C29C7">
        <w:rPr>
          <w:i/>
          <w:iCs/>
          <w:color w:val="7030A0"/>
        </w:rPr>
        <w:t>We receive information from many sources, but coming to Gartner allows us to access the best insights, not only about what’s happening in Brazil, but also globally. It’s an excellent opportunity.”</w:t>
      </w:r>
    </w:p>
    <w:p w14:paraId="4655FB85" w14:textId="366416CA" w:rsidR="00850ED5" w:rsidRPr="00850ED5" w:rsidRDefault="005C29C7" w:rsidP="00850ED5">
      <w:r w:rsidRPr="005C29C7">
        <w:rPr>
          <w:b/>
          <w:bCs/>
        </w:rPr>
        <w:t>Daniel Marques, Director of Data &amp; Analytics, Natura</w:t>
      </w:r>
      <w:r w:rsidR="00850ED5" w:rsidRPr="00850ED5">
        <w:br/>
      </w:r>
      <w:r w:rsidR="00850ED5" w:rsidRPr="00850ED5">
        <w:br/>
        <w:t>Please let me know if I can move ahead with registering for the conference.  If you have any questions or need more info, just let me know. You can also look at</w:t>
      </w:r>
      <w:r>
        <w:t xml:space="preserve"> </w:t>
      </w:r>
      <w:hyperlink r:id="rId8" w:history="1">
        <w:r w:rsidRPr="005C29C7">
          <w:rPr>
            <w:rStyle w:val="Hyperlink"/>
            <w:b/>
            <w:bCs/>
            <w:u w:val="none"/>
          </w:rPr>
          <w:t>Gartner Data &amp; Analytics Summit 2026</w:t>
        </w:r>
      </w:hyperlink>
      <w:r>
        <w:rPr>
          <w:b/>
          <w:bCs/>
        </w:rPr>
        <w:t xml:space="preserve"> </w:t>
      </w:r>
      <w:r w:rsidR="00850ED5" w:rsidRPr="00850ED5">
        <w:t>website for more details.  </w:t>
      </w:r>
    </w:p>
    <w:p w14:paraId="6B9EE9D1" w14:textId="77777777" w:rsidR="00850ED5" w:rsidRPr="00850ED5" w:rsidRDefault="00850ED5" w:rsidP="00850ED5">
      <w:r w:rsidRPr="00850ED5">
        <w:t>Thanks for considering this and looking forward to your thoughts.</w:t>
      </w:r>
    </w:p>
    <w:p w14:paraId="15B53358" w14:textId="6D589855" w:rsidR="00AD505A" w:rsidRPr="00994C02" w:rsidRDefault="00850ED5">
      <w:pPr>
        <w:rPr>
          <w:color w:val="000000" w:themeColor="text1"/>
        </w:rPr>
      </w:pPr>
      <w:r w:rsidRPr="00850ED5">
        <w:rPr>
          <w:color w:val="000000" w:themeColor="text1"/>
        </w:rPr>
        <w:t>Best,</w:t>
      </w:r>
      <w:r w:rsidRPr="00850ED5">
        <w:rPr>
          <w:color w:val="000000" w:themeColor="text1"/>
        </w:rPr>
        <w:br/>
      </w:r>
      <w:r w:rsidRPr="00850ED5">
        <w:rPr>
          <w:color w:val="FF0000"/>
        </w:rPr>
        <w:t>[Name]</w:t>
      </w:r>
    </w:p>
    <w:sectPr w:rsidR="00AD505A" w:rsidRPr="00994C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C0F6" w14:textId="77777777" w:rsidR="00C507CE" w:rsidRDefault="00C507CE" w:rsidP="00250594">
      <w:pPr>
        <w:spacing w:after="0" w:line="240" w:lineRule="auto"/>
      </w:pPr>
      <w:r>
        <w:separator/>
      </w:r>
    </w:p>
  </w:endnote>
  <w:endnote w:type="continuationSeparator" w:id="0">
    <w:p w14:paraId="5C40EF54" w14:textId="77777777" w:rsidR="00C507CE" w:rsidRDefault="00C507CE" w:rsidP="0025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302A" w14:textId="77777777" w:rsidR="00C507CE" w:rsidRDefault="00C507CE" w:rsidP="00250594">
      <w:pPr>
        <w:spacing w:after="0" w:line="240" w:lineRule="auto"/>
      </w:pPr>
      <w:r>
        <w:separator/>
      </w:r>
    </w:p>
  </w:footnote>
  <w:footnote w:type="continuationSeparator" w:id="0">
    <w:p w14:paraId="58E4768E" w14:textId="77777777" w:rsidR="00C507CE" w:rsidRDefault="00C507CE" w:rsidP="00250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4F8B"/>
    <w:multiLevelType w:val="multilevel"/>
    <w:tmpl w:val="AF84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43DFA"/>
    <w:multiLevelType w:val="multilevel"/>
    <w:tmpl w:val="D9DE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E2DB3"/>
    <w:multiLevelType w:val="multilevel"/>
    <w:tmpl w:val="DA8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B23AF"/>
    <w:multiLevelType w:val="multilevel"/>
    <w:tmpl w:val="4EFC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481259">
    <w:abstractNumId w:val="3"/>
  </w:num>
  <w:num w:numId="2" w16cid:durableId="705132796">
    <w:abstractNumId w:val="2"/>
  </w:num>
  <w:num w:numId="3" w16cid:durableId="1557887315">
    <w:abstractNumId w:val="0"/>
  </w:num>
  <w:num w:numId="4" w16cid:durableId="24943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D5"/>
    <w:rsid w:val="00250594"/>
    <w:rsid w:val="0047346C"/>
    <w:rsid w:val="00474B24"/>
    <w:rsid w:val="004909FF"/>
    <w:rsid w:val="00526686"/>
    <w:rsid w:val="00574593"/>
    <w:rsid w:val="005C29C7"/>
    <w:rsid w:val="0072409A"/>
    <w:rsid w:val="00850ED5"/>
    <w:rsid w:val="00994C02"/>
    <w:rsid w:val="009D1E88"/>
    <w:rsid w:val="00A87C73"/>
    <w:rsid w:val="00AD505A"/>
    <w:rsid w:val="00C507CE"/>
    <w:rsid w:val="00DC053B"/>
    <w:rsid w:val="00E2033E"/>
    <w:rsid w:val="00FA6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1E99A"/>
  <w15:chartTrackingRefBased/>
  <w15:docId w15:val="{55A2A26C-46A2-4726-9E85-69A55031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C02"/>
  </w:style>
  <w:style w:type="paragraph" w:styleId="Heading1">
    <w:name w:val="heading 1"/>
    <w:basedOn w:val="Normal"/>
    <w:next w:val="Normal"/>
    <w:link w:val="Heading1Char"/>
    <w:uiPriority w:val="9"/>
    <w:qFormat/>
    <w:rsid w:val="00850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50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50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ED5"/>
    <w:rPr>
      <w:rFonts w:eastAsiaTheme="majorEastAsia" w:cstheme="majorBidi"/>
      <w:color w:val="272727" w:themeColor="text1" w:themeTint="D8"/>
    </w:rPr>
  </w:style>
  <w:style w:type="paragraph" w:styleId="Title">
    <w:name w:val="Title"/>
    <w:basedOn w:val="Normal"/>
    <w:next w:val="Normal"/>
    <w:link w:val="TitleChar"/>
    <w:uiPriority w:val="10"/>
    <w:qFormat/>
    <w:rsid w:val="00850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ED5"/>
    <w:pPr>
      <w:spacing w:before="160"/>
      <w:jc w:val="center"/>
    </w:pPr>
    <w:rPr>
      <w:i/>
      <w:iCs/>
      <w:color w:val="404040" w:themeColor="text1" w:themeTint="BF"/>
    </w:rPr>
  </w:style>
  <w:style w:type="character" w:customStyle="1" w:styleId="QuoteChar">
    <w:name w:val="Quote Char"/>
    <w:basedOn w:val="DefaultParagraphFont"/>
    <w:link w:val="Quote"/>
    <w:uiPriority w:val="29"/>
    <w:rsid w:val="00850ED5"/>
    <w:rPr>
      <w:i/>
      <w:iCs/>
      <w:color w:val="404040" w:themeColor="text1" w:themeTint="BF"/>
    </w:rPr>
  </w:style>
  <w:style w:type="paragraph" w:styleId="ListParagraph">
    <w:name w:val="List Paragraph"/>
    <w:basedOn w:val="Normal"/>
    <w:uiPriority w:val="34"/>
    <w:qFormat/>
    <w:rsid w:val="00850ED5"/>
    <w:pPr>
      <w:ind w:left="720"/>
      <w:contextualSpacing/>
    </w:pPr>
  </w:style>
  <w:style w:type="character" w:styleId="IntenseEmphasis">
    <w:name w:val="Intense Emphasis"/>
    <w:basedOn w:val="DefaultParagraphFont"/>
    <w:uiPriority w:val="21"/>
    <w:qFormat/>
    <w:rsid w:val="00850ED5"/>
    <w:rPr>
      <w:i/>
      <w:iCs/>
      <w:color w:val="0F4761" w:themeColor="accent1" w:themeShade="BF"/>
    </w:rPr>
  </w:style>
  <w:style w:type="paragraph" w:styleId="IntenseQuote">
    <w:name w:val="Intense Quote"/>
    <w:basedOn w:val="Normal"/>
    <w:next w:val="Normal"/>
    <w:link w:val="IntenseQuoteChar"/>
    <w:uiPriority w:val="30"/>
    <w:qFormat/>
    <w:rsid w:val="00850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ED5"/>
    <w:rPr>
      <w:i/>
      <w:iCs/>
      <w:color w:val="0F4761" w:themeColor="accent1" w:themeShade="BF"/>
    </w:rPr>
  </w:style>
  <w:style w:type="character" w:styleId="IntenseReference">
    <w:name w:val="Intense Reference"/>
    <w:basedOn w:val="DefaultParagraphFont"/>
    <w:uiPriority w:val="32"/>
    <w:qFormat/>
    <w:rsid w:val="00850ED5"/>
    <w:rPr>
      <w:b/>
      <w:bCs/>
      <w:smallCaps/>
      <w:color w:val="0F4761" w:themeColor="accent1" w:themeShade="BF"/>
      <w:spacing w:val="5"/>
    </w:rPr>
  </w:style>
  <w:style w:type="character" w:styleId="Hyperlink">
    <w:name w:val="Hyperlink"/>
    <w:basedOn w:val="DefaultParagraphFont"/>
    <w:uiPriority w:val="99"/>
    <w:unhideWhenUsed/>
    <w:rsid w:val="00994C02"/>
    <w:rPr>
      <w:color w:val="467886" w:themeColor="hyperlink"/>
      <w:u w:val="single"/>
    </w:rPr>
  </w:style>
  <w:style w:type="character" w:styleId="UnresolvedMention">
    <w:name w:val="Unresolved Mention"/>
    <w:basedOn w:val="DefaultParagraphFont"/>
    <w:uiPriority w:val="99"/>
    <w:semiHidden/>
    <w:unhideWhenUsed/>
    <w:rsid w:val="00994C02"/>
    <w:rPr>
      <w:color w:val="605E5C"/>
      <w:shd w:val="clear" w:color="auto" w:fill="E1DFDD"/>
    </w:rPr>
  </w:style>
  <w:style w:type="paragraph" w:styleId="Header">
    <w:name w:val="header"/>
    <w:basedOn w:val="Normal"/>
    <w:link w:val="HeaderChar"/>
    <w:uiPriority w:val="99"/>
    <w:unhideWhenUsed/>
    <w:rsid w:val="00250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94"/>
  </w:style>
  <w:style w:type="paragraph" w:styleId="Footer">
    <w:name w:val="footer"/>
    <w:basedOn w:val="Normal"/>
    <w:link w:val="FooterChar"/>
    <w:uiPriority w:val="99"/>
    <w:unhideWhenUsed/>
    <w:rsid w:val="00250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94"/>
  </w:style>
  <w:style w:type="paragraph" w:styleId="NormalWeb">
    <w:name w:val="Normal (Web)"/>
    <w:basedOn w:val="Normal"/>
    <w:uiPriority w:val="99"/>
    <w:semiHidden/>
    <w:unhideWhenUsed/>
    <w:rsid w:val="002505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5C29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5805">
      <w:bodyDiv w:val="1"/>
      <w:marLeft w:val="0"/>
      <w:marRight w:val="0"/>
      <w:marTop w:val="0"/>
      <w:marBottom w:val="0"/>
      <w:divBdr>
        <w:top w:val="none" w:sz="0" w:space="0" w:color="auto"/>
        <w:left w:val="none" w:sz="0" w:space="0" w:color="auto"/>
        <w:bottom w:val="none" w:sz="0" w:space="0" w:color="auto"/>
        <w:right w:val="none" w:sz="0" w:space="0" w:color="auto"/>
      </w:divBdr>
    </w:div>
    <w:div w:id="840894160">
      <w:bodyDiv w:val="1"/>
      <w:marLeft w:val="0"/>
      <w:marRight w:val="0"/>
      <w:marTop w:val="0"/>
      <w:marBottom w:val="0"/>
      <w:divBdr>
        <w:top w:val="none" w:sz="0" w:space="0" w:color="auto"/>
        <w:left w:val="none" w:sz="0" w:space="0" w:color="auto"/>
        <w:bottom w:val="none" w:sz="0" w:space="0" w:color="auto"/>
        <w:right w:val="none" w:sz="0" w:space="0" w:color="auto"/>
      </w:divBdr>
    </w:div>
    <w:div w:id="1427532814">
      <w:bodyDiv w:val="1"/>
      <w:marLeft w:val="0"/>
      <w:marRight w:val="0"/>
      <w:marTop w:val="0"/>
      <w:marBottom w:val="0"/>
      <w:divBdr>
        <w:top w:val="none" w:sz="0" w:space="0" w:color="auto"/>
        <w:left w:val="none" w:sz="0" w:space="0" w:color="auto"/>
        <w:bottom w:val="none" w:sz="0" w:space="0" w:color="auto"/>
        <w:right w:val="none" w:sz="0" w:space="0" w:color="auto"/>
      </w:divBdr>
    </w:div>
    <w:div w:id="18267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tner.com/pt-br/conferences/la/data-analytics-brazil" TargetMode="External"/><Relationship Id="rId3" Type="http://schemas.openxmlformats.org/officeDocument/2006/relationships/settings" Target="settings.xml"/><Relationship Id="rId7" Type="http://schemas.openxmlformats.org/officeDocument/2006/relationships/hyperlink" Target="https://www.gartner.com/pt-br/conferences/la/data-analytics-braz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429</Words>
  <Characters>2229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Srivastava</dc:creator>
  <cp:keywords/>
  <dc:description/>
  <cp:lastModifiedBy>Aline Pereira</cp:lastModifiedBy>
  <cp:revision>4</cp:revision>
  <dcterms:created xsi:type="dcterms:W3CDTF">2025-10-31T13:25:00Z</dcterms:created>
  <dcterms:modified xsi:type="dcterms:W3CDTF">2025-12-03T18:03:00Z</dcterms:modified>
</cp:coreProperties>
</file>